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9" w:rsidRPr="00543499" w:rsidRDefault="00543499" w:rsidP="00543499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Аннотация </w:t>
      </w:r>
    </w:p>
    <w:p w:rsidR="00543499" w:rsidRPr="00543499" w:rsidRDefault="00543499" w:rsidP="00543499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 рабочей программы по предмету «Алгебра»</w:t>
      </w:r>
    </w:p>
    <w:p w:rsidR="00543499" w:rsidRPr="00543499" w:rsidRDefault="00543499" w:rsidP="00543499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7-9 классы</w:t>
      </w:r>
      <w:r w:rsidR="00EC57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(учитель </w:t>
      </w:r>
      <w:r w:rsidR="00EC5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C577A" w:rsidRPr="00EC57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Сажко Е.А.</w:t>
      </w:r>
      <w:r w:rsidR="00EC57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)</w:t>
      </w:r>
    </w:p>
    <w:p w:rsidR="00543499" w:rsidRPr="00543499" w:rsidRDefault="00543499" w:rsidP="0054349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43499">
        <w:rPr>
          <w:rFonts w:ascii="Times New Roman" w:eastAsia="Courier New" w:hAnsi="Times New Roman" w:cs="Times New Roman"/>
          <w:sz w:val="24"/>
          <w:szCs w:val="24"/>
        </w:rPr>
        <w:t xml:space="preserve">Рабочая программа предмета «Алгебра» составлена на основе </w:t>
      </w:r>
      <w:r w:rsidRPr="0054349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учетом  Примерной основной образовательной программы  основного общего образования по алгебре.</w:t>
      </w:r>
      <w:proofErr w:type="gramEnd"/>
    </w:p>
    <w:p w:rsidR="00EC577A" w:rsidRPr="00543499" w:rsidRDefault="00EC577A" w:rsidP="00EC577A">
      <w:pPr>
        <w:pStyle w:val="Style9"/>
        <w:widowControl/>
        <w:spacing w:line="276" w:lineRule="auto"/>
        <w:rPr>
          <w:rStyle w:val="FontStyle40"/>
          <w:sz w:val="24"/>
          <w:szCs w:val="24"/>
        </w:rPr>
      </w:pPr>
      <w:r w:rsidRPr="00543499">
        <w:rPr>
          <w:rStyle w:val="FontStyle40"/>
          <w:sz w:val="24"/>
          <w:szCs w:val="24"/>
        </w:rPr>
        <w:t>УМК</w:t>
      </w:r>
    </w:p>
    <w:p w:rsidR="00EC577A" w:rsidRDefault="00EC577A" w:rsidP="00EC5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Алгебра: 7 класс: учебник / А.Г. Мерзляк, В.Б. Полонский; под ред. В.Е.Подольского.-5-е изд., стереотип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</w:t>
      </w:r>
    </w:p>
    <w:p w:rsidR="00EC577A" w:rsidRDefault="00EC577A" w:rsidP="00EC57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055F">
        <w:rPr>
          <w:rFonts w:ascii="Times New Roman" w:hAnsi="Times New Roman" w:cs="Times New Roman"/>
          <w:sz w:val="24"/>
          <w:szCs w:val="24"/>
        </w:rPr>
        <w:t>Макарыче</w:t>
      </w:r>
      <w:bookmarkStart w:id="0" w:name="_GoBack"/>
      <w:bookmarkEnd w:id="0"/>
      <w:r w:rsidRPr="00FC055F">
        <w:rPr>
          <w:rFonts w:ascii="Times New Roman" w:hAnsi="Times New Roman" w:cs="Times New Roman"/>
          <w:sz w:val="24"/>
          <w:szCs w:val="24"/>
        </w:rPr>
        <w:t xml:space="preserve">в Ю.Н. Алгебра.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055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/ Ю.Н. Макарычев, Н.Г. Миндюк, К</w:t>
      </w:r>
      <w:proofErr w:type="gramStart"/>
      <w:r w:rsidRPr="00FC055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C0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5F">
        <w:rPr>
          <w:rFonts w:ascii="Times New Roman" w:hAnsi="Times New Roman" w:cs="Times New Roman"/>
          <w:sz w:val="24"/>
          <w:szCs w:val="24"/>
        </w:rPr>
        <w:t>Нешков, С.Б. Суворова; под редакцией С.А. Теляковского.-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5F">
        <w:rPr>
          <w:rFonts w:ascii="Times New Roman" w:hAnsi="Times New Roman" w:cs="Times New Roman"/>
          <w:sz w:val="24"/>
          <w:szCs w:val="24"/>
        </w:rPr>
        <w:t>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C055F">
        <w:rPr>
          <w:rFonts w:ascii="Times New Roman" w:hAnsi="Times New Roman" w:cs="Times New Roman"/>
          <w:sz w:val="24"/>
          <w:szCs w:val="24"/>
        </w:rPr>
        <w:t>.</w:t>
      </w:r>
    </w:p>
    <w:p w:rsidR="00543499" w:rsidRPr="00543499" w:rsidRDefault="00543499" w:rsidP="00543499">
      <w:pPr>
        <w:tabs>
          <w:tab w:val="left" w:pos="9288"/>
        </w:tabs>
        <w:spacing w:after="0"/>
        <w:ind w:left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43499" w:rsidRPr="006E3E95" w:rsidRDefault="00543499" w:rsidP="00543499">
      <w:pPr>
        <w:pStyle w:val="Style26"/>
        <w:widowControl/>
        <w:spacing w:before="5" w:line="276" w:lineRule="auto"/>
        <w:jc w:val="both"/>
        <w:rPr>
          <w:rStyle w:val="FontStyle37"/>
          <w:i w:val="0"/>
          <w:sz w:val="24"/>
          <w:szCs w:val="24"/>
        </w:rPr>
      </w:pPr>
      <w:r w:rsidRPr="006E3E95">
        <w:rPr>
          <w:rStyle w:val="FontStyle37"/>
          <w:i w:val="0"/>
          <w:sz w:val="24"/>
          <w:szCs w:val="24"/>
        </w:rPr>
        <w:t>Общая характеристика учебного предмета</w:t>
      </w:r>
    </w:p>
    <w:p w:rsidR="00543499" w:rsidRPr="006E3E95" w:rsidRDefault="00543499" w:rsidP="00543499">
      <w:pPr>
        <w:pStyle w:val="Style26"/>
        <w:widowControl/>
        <w:spacing w:before="5" w:line="276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6E3E95">
        <w:rPr>
          <w:rStyle w:val="FontStyle37"/>
          <w:i w:val="0"/>
          <w:sz w:val="24"/>
          <w:szCs w:val="24"/>
        </w:rPr>
        <w:t>Цели изучения предмета</w:t>
      </w:r>
    </w:p>
    <w:p w:rsidR="006E3E95" w:rsidRPr="006E3E95" w:rsidRDefault="006E3E95" w:rsidP="00634E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 алгебры определяются ее ролью в развитии общества в целом и 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личности каждого характер:</w:t>
      </w:r>
    </w:p>
    <w:p w:rsidR="006E3E95" w:rsidRPr="006E3E95" w:rsidRDefault="006E3E95" w:rsidP="00634E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конкретными математическими знаниями, необходимыми для изучения смежных дисциплин, для продолжения образования;</w:t>
      </w:r>
    </w:p>
    <w:p w:rsidR="006E3E95" w:rsidRPr="006E3E95" w:rsidRDefault="006E3E95" w:rsidP="00634E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развитие обучающихся, формирование качеств мышления, характерных для математической деятельности и необходимых для повседневной жизни;</w:t>
      </w:r>
    </w:p>
    <w:p w:rsidR="006E3E95" w:rsidRPr="006E3E95" w:rsidRDefault="006E3E95" w:rsidP="00634E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6E3E95" w:rsidRPr="006E3E95" w:rsidRDefault="006E3E95" w:rsidP="00634E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о части общечеловеческой культуры, понимания значимости математики для общественного прогресса.</w:t>
      </w:r>
    </w:p>
    <w:p w:rsidR="00543499" w:rsidRDefault="00543499" w:rsidP="00634E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49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Pr="0054349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4349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Pr="005434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E3E95" w:rsidRPr="00543499" w:rsidRDefault="006E3E95" w:rsidP="00634E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99" w:rsidRDefault="00543499" w:rsidP="00634E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49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6E3E95" w:rsidRPr="00543499" w:rsidRDefault="006E3E95" w:rsidP="006E3E9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499" w:rsidRPr="00543499" w:rsidRDefault="00543499" w:rsidP="00634E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543499" w:rsidRPr="00543499" w:rsidRDefault="00543499" w:rsidP="00634E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критически мыслить, распознавать логически некорректные высказывания, отличать гипотезу от факта; </w:t>
      </w:r>
    </w:p>
    <w:p w:rsidR="00543499" w:rsidRPr="00543499" w:rsidRDefault="00543499" w:rsidP="00634E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543499" w:rsidRPr="00543499" w:rsidRDefault="00543499" w:rsidP="00634E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креативности мышления, инициативе, находчивости, активности при решении математических задач; </w:t>
      </w:r>
    </w:p>
    <w:p w:rsidR="00543499" w:rsidRPr="00543499" w:rsidRDefault="00543499" w:rsidP="00634E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контролировать процесс и результат учебной математической деятельности; </w:t>
      </w:r>
    </w:p>
    <w:p w:rsidR="00543499" w:rsidRPr="00543499" w:rsidRDefault="00543499" w:rsidP="00634E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способность к эмоциональному восприятию математических объектов, задач, решений, рассуждений; </w:t>
      </w:r>
    </w:p>
    <w:p w:rsidR="00543499" w:rsidRPr="00543499" w:rsidRDefault="00543499" w:rsidP="00634E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99" w:rsidRDefault="00543499" w:rsidP="00634E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r w:rsidRPr="00543499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6E3E95" w:rsidRPr="00543499" w:rsidRDefault="006E3E95" w:rsidP="006E3E9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видеть математическую задачу в контексте проблемной ситуации в других дисциплинах, в окружающей жизни;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и избыточной, точной и вероятностной информации;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выдвигать гипотезы при решении учебных задач, понимать необходимость их проверки;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применять индуктивные и дедуктивные способы рассуждений, видеть различные стратегии решения задач;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понимать сущность алгоритмических предписаний и действовать в соответствии с предложенным алгоритмом;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самостоятельно ставить цели, выбирать и создавать алгоритмы для решения учебных математических проблем; </w:t>
      </w:r>
    </w:p>
    <w:p w:rsidR="00543499" w:rsidRPr="00543499" w:rsidRDefault="00543499" w:rsidP="00634EB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планировать и осуществлять деятельность, направленную на решение задач исследовательского характера; </w:t>
      </w:r>
    </w:p>
    <w:p w:rsidR="00543499" w:rsidRPr="00543499" w:rsidRDefault="00543499" w:rsidP="00634E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99" w:rsidRPr="00543499" w:rsidRDefault="00543499" w:rsidP="0054349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43499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результаты: </w:t>
      </w:r>
    </w:p>
    <w:p w:rsidR="00543499" w:rsidRPr="00543499" w:rsidRDefault="00543499" w:rsidP="00543499">
      <w:pPr>
        <w:pStyle w:val="a3"/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99" w:rsidRPr="00543499" w:rsidRDefault="00543499" w:rsidP="00634E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научиться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проводить классификации, логические обоснования, доказательства математических утверждений;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распознавать виды математических утверждений (аксиомы, определения, теоремы и др.), прямые и обратные теоремы;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развить представления о числе и числовых системах от натуральных до действительных чисел, овладеть навыками устных, письменных, инструментальных вычислений;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символьным языком алгебры, приёмами выполнения тождественных преобразований рациональных выражений, решения уравнений, систем уравнений, неравенств и систем неравенств, научиться </w:t>
      </w: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неравенств, для решения задач из различных разделов курса;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системой функциональных понятий, функциональным языком и символикой, научится на основе функционально-графических представлений описывать и анализировать реальные зависимости;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 возможность овладеть геометрическим языком, научиться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усваивать систематически знания о плоских фигурах и их свойствах, а также на наглядном уровне – о простейших пространственных телах, научится применять систематические знания о них для решения геометрических и практических задач; </w:t>
      </w:r>
    </w:p>
    <w:p w:rsidR="00543499" w:rsidRPr="00543499" w:rsidRDefault="00543499" w:rsidP="00634EB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543499" w:rsidRPr="00EC577A" w:rsidRDefault="00543499" w:rsidP="00634EB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научится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EC577A" w:rsidRPr="00EC577A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EC577A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57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учебному плану МАОУ СОШ №14 на 2020 - 2021 учебный год (Приказ от 31.08.2020 № 120-О) программа по предмету в 7,8,9 классах составлена из расчета 102 часа; в неделю 3ч., Плановых контрольных уроков в 7 классе - 10,в 8 классе 10, в 9 классе -9.</w:t>
      </w:r>
    </w:p>
    <w:p w:rsidR="00EC577A" w:rsidRPr="00EC577A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содержит следующие разделы:</w:t>
      </w:r>
    </w:p>
    <w:p w:rsidR="00EC577A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77A" w:rsidTr="00EC577A">
        <w:tc>
          <w:tcPr>
            <w:tcW w:w="4785" w:type="dxa"/>
          </w:tcPr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EC577A" w:rsidTr="00EC577A">
        <w:tc>
          <w:tcPr>
            <w:tcW w:w="4785" w:type="dxa"/>
          </w:tcPr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786" w:type="dxa"/>
          </w:tcPr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Линейное уравнение с одной переменной 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Целые выражения</w:t>
            </w:r>
          </w:p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Функции</w:t>
            </w:r>
          </w:p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системы линейных уравнений с двумя переменными</w:t>
            </w:r>
          </w:p>
        </w:tc>
      </w:tr>
      <w:tr w:rsidR="00EC577A" w:rsidTr="00EC577A">
        <w:tc>
          <w:tcPr>
            <w:tcW w:w="4785" w:type="dxa"/>
          </w:tcPr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786" w:type="dxa"/>
          </w:tcPr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квадратичная функция</w:t>
            </w:r>
          </w:p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уравнения и неравенства с одной переменной</w:t>
            </w:r>
          </w:p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уравнения и неравенства с двумя переменными</w:t>
            </w:r>
          </w:p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арифметическая и геометрическая прогрессии</w:t>
            </w:r>
          </w:p>
          <w:p w:rsidR="00EC577A" w:rsidRDefault="00EC577A" w:rsidP="00EC57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элементы комбинаторики и теории вероятности</w:t>
            </w:r>
          </w:p>
        </w:tc>
      </w:tr>
    </w:tbl>
    <w:p w:rsidR="00EC577A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77A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следующие виду контроля: входной, промежуточный, итоговый.</w:t>
      </w:r>
    </w:p>
    <w:p w:rsidR="00EC577A" w:rsidRPr="006E3E95" w:rsidRDefault="00EC577A" w:rsidP="00EC577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C577A" w:rsidRPr="006E3E95" w:rsidSect="00F6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EED"/>
    <w:multiLevelType w:val="hybridMultilevel"/>
    <w:tmpl w:val="A7FAD51E"/>
    <w:lvl w:ilvl="0" w:tplc="C56C79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5C62C2"/>
    <w:multiLevelType w:val="hybridMultilevel"/>
    <w:tmpl w:val="E90E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3F2"/>
    <w:multiLevelType w:val="hybridMultilevel"/>
    <w:tmpl w:val="13585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071D0"/>
    <w:multiLevelType w:val="hybridMultilevel"/>
    <w:tmpl w:val="4C6ACD60"/>
    <w:lvl w:ilvl="0" w:tplc="6F962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4FC1"/>
    <w:multiLevelType w:val="hybridMultilevel"/>
    <w:tmpl w:val="DD521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8666A"/>
    <w:multiLevelType w:val="hybridMultilevel"/>
    <w:tmpl w:val="51CED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71BA2"/>
    <w:multiLevelType w:val="hybridMultilevel"/>
    <w:tmpl w:val="9B28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D6DC8"/>
    <w:multiLevelType w:val="hybridMultilevel"/>
    <w:tmpl w:val="B746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499"/>
    <w:rsid w:val="00117920"/>
    <w:rsid w:val="00167032"/>
    <w:rsid w:val="001C1997"/>
    <w:rsid w:val="00282388"/>
    <w:rsid w:val="002A6B11"/>
    <w:rsid w:val="00543499"/>
    <w:rsid w:val="00634EB3"/>
    <w:rsid w:val="00683BB9"/>
    <w:rsid w:val="006B024C"/>
    <w:rsid w:val="006E3E95"/>
    <w:rsid w:val="00854452"/>
    <w:rsid w:val="00DA0762"/>
    <w:rsid w:val="00E3752C"/>
    <w:rsid w:val="00EC577A"/>
    <w:rsid w:val="00F6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99"/>
    <w:pPr>
      <w:ind w:left="720"/>
      <w:contextualSpacing/>
    </w:pPr>
  </w:style>
  <w:style w:type="paragraph" w:styleId="a4">
    <w:name w:val="Normal (Web)"/>
    <w:basedOn w:val="a"/>
    <w:unhideWhenUsed/>
    <w:rsid w:val="0054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3499"/>
  </w:style>
  <w:style w:type="paragraph" w:customStyle="1" w:styleId="Style9">
    <w:name w:val="Style9"/>
    <w:basedOn w:val="a"/>
    <w:rsid w:val="0054349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54349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543499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43499"/>
    <w:rPr>
      <w:rFonts w:ascii="Times New Roman" w:hAnsi="Times New Roman" w:cs="Times New Roman" w:hint="default"/>
      <w:b/>
      <w:bCs/>
      <w:sz w:val="18"/>
      <w:szCs w:val="18"/>
    </w:rPr>
  </w:style>
  <w:style w:type="table" w:styleId="a5">
    <w:name w:val="Table Grid"/>
    <w:basedOn w:val="a1"/>
    <w:uiPriority w:val="39"/>
    <w:rsid w:val="00E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UIK</dc:creator>
  <cp:keywords/>
  <dc:description/>
  <cp:lastModifiedBy>Bookkeeping</cp:lastModifiedBy>
  <cp:revision>7</cp:revision>
  <dcterms:created xsi:type="dcterms:W3CDTF">2020-09-10T16:56:00Z</dcterms:created>
  <dcterms:modified xsi:type="dcterms:W3CDTF">2021-02-27T04:15:00Z</dcterms:modified>
</cp:coreProperties>
</file>