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0C" w:rsidRDefault="00BC390C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Аннотация</w:t>
      </w:r>
    </w:p>
    <w:p w:rsidR="00EA1C4D" w:rsidRPr="00EA1C4D" w:rsidRDefault="00EA1C4D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F10F7" w:rsidRPr="00EA1C4D" w:rsidRDefault="007F10F7" w:rsidP="00BC39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EA0672">
        <w:rPr>
          <w:rFonts w:ascii="Times New Roman" w:hAnsi="Times New Roman" w:cs="Times New Roman"/>
          <w:sz w:val="28"/>
          <w:szCs w:val="28"/>
        </w:rPr>
        <w:t>История</w:t>
      </w:r>
      <w:r w:rsidRPr="00EA1C4D">
        <w:rPr>
          <w:rFonts w:ascii="Times New Roman" w:hAnsi="Times New Roman" w:cs="Times New Roman"/>
          <w:sz w:val="28"/>
          <w:szCs w:val="28"/>
        </w:rPr>
        <w:t>»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Pr="00EA1C4D">
        <w:rPr>
          <w:rFonts w:ascii="Times New Roman" w:hAnsi="Times New Roman" w:cs="Times New Roman"/>
          <w:sz w:val="28"/>
          <w:szCs w:val="28"/>
        </w:rPr>
        <w:t xml:space="preserve">составлена на основе: Федерального государственного образовательного стандарта </w:t>
      </w:r>
      <w:r w:rsidR="005B0789">
        <w:rPr>
          <w:rFonts w:ascii="Times New Roman" w:hAnsi="Times New Roman" w:cs="Times New Roman"/>
          <w:sz w:val="28"/>
          <w:szCs w:val="28"/>
        </w:rPr>
        <w:t>среднего</w:t>
      </w:r>
      <w:r w:rsidRPr="00EA1C4D">
        <w:rPr>
          <w:rFonts w:ascii="Times New Roman" w:hAnsi="Times New Roman" w:cs="Times New Roman"/>
          <w:sz w:val="28"/>
          <w:szCs w:val="28"/>
        </w:rPr>
        <w:t xml:space="preserve"> общего обра</w:t>
      </w:r>
      <w:r w:rsidR="00C8154A" w:rsidRPr="00EA1C4D">
        <w:rPr>
          <w:rFonts w:ascii="Times New Roman" w:hAnsi="Times New Roman" w:cs="Times New Roman"/>
          <w:sz w:val="28"/>
          <w:szCs w:val="28"/>
        </w:rPr>
        <w:t>зования; п</w:t>
      </w:r>
      <w:r w:rsidRPr="00EA1C4D">
        <w:rPr>
          <w:rFonts w:ascii="Times New Roman" w:hAnsi="Times New Roman" w:cs="Times New Roman"/>
          <w:sz w:val="28"/>
          <w:szCs w:val="28"/>
        </w:rPr>
        <w:t xml:space="preserve">римерной основной образовательной программы </w:t>
      </w:r>
      <w:r w:rsidR="00BC390C" w:rsidRPr="00EA1C4D">
        <w:rPr>
          <w:rFonts w:ascii="Times New Roman" w:hAnsi="Times New Roman" w:cs="Times New Roman"/>
          <w:sz w:val="28"/>
          <w:szCs w:val="28"/>
        </w:rPr>
        <w:t>среднего</w:t>
      </w:r>
      <w:r w:rsidRPr="00EA1C4D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 образования; а</w:t>
      </w:r>
      <w:r w:rsidRPr="00EA1C4D">
        <w:rPr>
          <w:rFonts w:ascii="Times New Roman" w:hAnsi="Times New Roman" w:cs="Times New Roman"/>
          <w:sz w:val="28"/>
          <w:szCs w:val="28"/>
        </w:rPr>
        <w:t xml:space="preserve">вторской программы по </w:t>
      </w:r>
      <w:r w:rsidR="00C8154A" w:rsidRPr="00EA1C4D">
        <w:rPr>
          <w:rFonts w:ascii="Times New Roman" w:hAnsi="Times New Roman" w:cs="Times New Roman"/>
          <w:sz w:val="28"/>
          <w:szCs w:val="28"/>
        </w:rPr>
        <w:t>«</w:t>
      </w:r>
      <w:r w:rsidR="00EA0672">
        <w:rPr>
          <w:rFonts w:ascii="Times New Roman" w:hAnsi="Times New Roman" w:cs="Times New Roman"/>
          <w:sz w:val="28"/>
          <w:szCs w:val="28"/>
        </w:rPr>
        <w:t>Истории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» </w:t>
      </w:r>
      <w:r w:rsidRPr="00EA1C4D">
        <w:rPr>
          <w:rFonts w:ascii="Times New Roman" w:hAnsi="Times New Roman" w:cs="Times New Roman"/>
          <w:sz w:val="28"/>
          <w:szCs w:val="28"/>
        </w:rPr>
        <w:t xml:space="preserve">для </w:t>
      </w:r>
      <w:r w:rsidR="00BC390C" w:rsidRPr="00EA1C4D">
        <w:rPr>
          <w:rFonts w:ascii="Times New Roman" w:hAnsi="Times New Roman" w:cs="Times New Roman"/>
          <w:sz w:val="28"/>
          <w:szCs w:val="28"/>
        </w:rPr>
        <w:t>11</w:t>
      </w:r>
      <w:r w:rsidRPr="00EA1C4D">
        <w:rPr>
          <w:rFonts w:ascii="Times New Roman" w:hAnsi="Times New Roman" w:cs="Times New Roman"/>
          <w:sz w:val="28"/>
          <w:szCs w:val="28"/>
        </w:rPr>
        <w:t xml:space="preserve"> классов (автор</w:t>
      </w:r>
      <w:r w:rsidR="00EA0672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EA067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>).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EA0672">
        <w:rPr>
          <w:rFonts w:ascii="Times New Roman" w:hAnsi="Times New Roman" w:cs="Times New Roman"/>
          <w:sz w:val="28"/>
          <w:szCs w:val="28"/>
        </w:rPr>
        <w:t>истории</w:t>
      </w:r>
      <w:r w:rsidRPr="00EA1C4D">
        <w:rPr>
          <w:rFonts w:ascii="Times New Roman" w:hAnsi="Times New Roman" w:cs="Times New Roman"/>
          <w:sz w:val="28"/>
          <w:szCs w:val="28"/>
        </w:rPr>
        <w:t xml:space="preserve"> для </w:t>
      </w:r>
      <w:r w:rsidR="00BC390C" w:rsidRPr="00EA1C4D">
        <w:rPr>
          <w:rFonts w:ascii="Times New Roman" w:hAnsi="Times New Roman" w:cs="Times New Roman"/>
          <w:sz w:val="28"/>
          <w:szCs w:val="28"/>
        </w:rPr>
        <w:t>10</w:t>
      </w:r>
      <w:r w:rsidRPr="00EA1C4D">
        <w:rPr>
          <w:rFonts w:ascii="Times New Roman" w:hAnsi="Times New Roman" w:cs="Times New Roman"/>
          <w:sz w:val="28"/>
          <w:szCs w:val="28"/>
        </w:rPr>
        <w:t>—</w:t>
      </w:r>
      <w:r w:rsidR="00BC390C" w:rsidRPr="00EA1C4D">
        <w:rPr>
          <w:rFonts w:ascii="Times New Roman" w:hAnsi="Times New Roman" w:cs="Times New Roman"/>
          <w:sz w:val="28"/>
          <w:szCs w:val="28"/>
        </w:rPr>
        <w:t>11</w:t>
      </w:r>
      <w:r w:rsidRPr="00EA1C4D">
        <w:rPr>
          <w:rFonts w:ascii="Times New Roman" w:hAnsi="Times New Roman" w:cs="Times New Roman"/>
          <w:sz w:val="28"/>
          <w:szCs w:val="28"/>
        </w:rPr>
        <w:t xml:space="preserve"> классов под редакцией </w:t>
      </w:r>
      <w:r w:rsidR="00EA0672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="00EA0672"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>, выпускаемой издательством «Просвещение».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b/>
          <w:sz w:val="28"/>
          <w:szCs w:val="28"/>
        </w:rPr>
        <w:t>Цель</w:t>
      </w:r>
      <w:r w:rsidRPr="00EA1C4D">
        <w:rPr>
          <w:rFonts w:ascii="Times New Roman" w:hAnsi="Times New Roman" w:cs="Times New Roman"/>
          <w:sz w:val="28"/>
          <w:szCs w:val="28"/>
        </w:rPr>
        <w:t xml:space="preserve"> изучения предмета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«</w:t>
      </w:r>
      <w:r w:rsidR="00EA0672">
        <w:rPr>
          <w:rFonts w:ascii="Times New Roman" w:hAnsi="Times New Roman" w:cs="Times New Roman"/>
          <w:sz w:val="28"/>
          <w:szCs w:val="28"/>
        </w:rPr>
        <w:t>История</w:t>
      </w:r>
      <w:r w:rsidRPr="00EA1C4D">
        <w:rPr>
          <w:rFonts w:ascii="Times New Roman" w:hAnsi="Times New Roman" w:cs="Times New Roman"/>
          <w:sz w:val="28"/>
          <w:szCs w:val="28"/>
        </w:rPr>
        <w:t>»:</w:t>
      </w:r>
    </w:p>
    <w:p w:rsidR="00C8154A" w:rsidRPr="00EA1C4D" w:rsidRDefault="0055594A" w:rsidP="00EA1C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- </w:t>
      </w:r>
      <w:r w:rsidR="00EA0672" w:rsidRPr="00EA0672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об историческом развитии России и мира в XX –начале XXI</w:t>
      </w:r>
      <w:r w:rsidR="00EA0672">
        <w:rPr>
          <w:rFonts w:ascii="Times New Roman" w:hAnsi="Times New Roman" w:cs="Times New Roman"/>
          <w:sz w:val="28"/>
          <w:szCs w:val="28"/>
        </w:rPr>
        <w:t xml:space="preserve"> </w:t>
      </w:r>
      <w:r w:rsidR="00EA0672" w:rsidRPr="00EA0672">
        <w:rPr>
          <w:rFonts w:ascii="Times New Roman" w:hAnsi="Times New Roman" w:cs="Times New Roman"/>
          <w:sz w:val="28"/>
          <w:szCs w:val="28"/>
        </w:rPr>
        <w:t>века, содействие воспитанию свободной и ответственной личности, ее социализации, познанию окружающей действительности, самопознанию и самореализации.</w:t>
      </w: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EA1C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A1C4D">
        <w:rPr>
          <w:rFonts w:ascii="Times New Roman" w:hAnsi="Times New Roman" w:cs="Times New Roman"/>
          <w:sz w:val="28"/>
          <w:szCs w:val="28"/>
        </w:rPr>
        <w:t>:</w:t>
      </w:r>
    </w:p>
    <w:p w:rsidR="00EA0672" w:rsidRPr="00EA0672" w:rsidRDefault="00EA0672" w:rsidP="00EA06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0672">
        <w:rPr>
          <w:rFonts w:ascii="Times New Roman" w:hAnsi="Times New Roman" w:cs="Times New Roman"/>
          <w:sz w:val="28"/>
          <w:szCs w:val="28"/>
        </w:rPr>
        <w:t>•</w:t>
      </w:r>
      <w:r w:rsidRPr="00EA0672">
        <w:rPr>
          <w:rFonts w:ascii="Times New Roman" w:hAnsi="Times New Roman" w:cs="Times New Roman"/>
          <w:sz w:val="28"/>
          <w:szCs w:val="28"/>
        </w:rPr>
        <w:tab/>
        <w:t xml:space="preserve">   обобщить, систематизировать и углубить знания учащихся, полученные в основной школе, путем концентрации программного материала вокруг ключевых, принципиально значимых проблем российской истории;</w:t>
      </w:r>
    </w:p>
    <w:p w:rsidR="00EA0672" w:rsidRPr="00EA0672" w:rsidRDefault="00EA0672" w:rsidP="00EA06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0672">
        <w:rPr>
          <w:rFonts w:ascii="Times New Roman" w:hAnsi="Times New Roman" w:cs="Times New Roman"/>
          <w:sz w:val="28"/>
          <w:szCs w:val="28"/>
        </w:rPr>
        <w:t>•</w:t>
      </w:r>
      <w:r w:rsidRPr="00EA0672">
        <w:rPr>
          <w:rFonts w:ascii="Times New Roman" w:hAnsi="Times New Roman" w:cs="Times New Roman"/>
          <w:sz w:val="28"/>
          <w:szCs w:val="28"/>
        </w:rPr>
        <w:tab/>
        <w:t xml:space="preserve"> помочь учащимся понять сложность и многомерность исторического пути, пройденного Россией;</w:t>
      </w:r>
    </w:p>
    <w:p w:rsidR="00EA0672" w:rsidRPr="00EA1C4D" w:rsidRDefault="00EA0672" w:rsidP="00EA06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0672">
        <w:rPr>
          <w:rFonts w:ascii="Times New Roman" w:hAnsi="Times New Roman" w:cs="Times New Roman"/>
          <w:sz w:val="28"/>
          <w:szCs w:val="28"/>
        </w:rPr>
        <w:t>•</w:t>
      </w:r>
      <w:r w:rsidRPr="00EA0672">
        <w:rPr>
          <w:rFonts w:ascii="Times New Roman" w:hAnsi="Times New Roman" w:cs="Times New Roman"/>
          <w:sz w:val="28"/>
          <w:szCs w:val="28"/>
        </w:rPr>
        <w:tab/>
        <w:t>удовлетворить запросы учащихся, проявляющих повышенный интерес к изучению истории, научному понимаю ее роли и места в системе общественных дисциплин; дать элементарное представление о методах научного исследования; помочь определиться выборе своей будущей профессии; развить стремление к дальнейшему образованию и самообразованию.</w:t>
      </w:r>
    </w:p>
    <w:p w:rsidR="005B0789" w:rsidRPr="00EA1C4D" w:rsidRDefault="005B0789" w:rsidP="005B0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78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базисный учебный план для среднего (полного) общего образования отводит </w:t>
      </w:r>
      <w:r w:rsidR="00EA0672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5B0789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EA067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0789">
        <w:rPr>
          <w:rFonts w:ascii="Times New Roman" w:eastAsia="Times New Roman" w:hAnsi="Times New Roman" w:cs="Times New Roman"/>
          <w:sz w:val="28"/>
          <w:szCs w:val="28"/>
        </w:rPr>
        <w:t xml:space="preserve"> для изучения на </w:t>
      </w:r>
      <w:r w:rsidR="00EA0672">
        <w:rPr>
          <w:rFonts w:ascii="Times New Roman" w:eastAsia="Times New Roman" w:hAnsi="Times New Roman" w:cs="Times New Roman"/>
          <w:sz w:val="28"/>
          <w:szCs w:val="28"/>
        </w:rPr>
        <w:t>базовом</w:t>
      </w:r>
      <w:r w:rsidRPr="005B0789">
        <w:rPr>
          <w:rFonts w:ascii="Times New Roman" w:eastAsia="Times New Roman" w:hAnsi="Times New Roman" w:cs="Times New Roman"/>
          <w:sz w:val="28"/>
          <w:szCs w:val="28"/>
        </w:rPr>
        <w:t xml:space="preserve"> уровне учебного предмета «</w:t>
      </w:r>
      <w:r w:rsidR="00EA0672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5B0789">
        <w:rPr>
          <w:rFonts w:ascii="Times New Roman" w:eastAsia="Times New Roman" w:hAnsi="Times New Roman" w:cs="Times New Roman"/>
          <w:sz w:val="28"/>
          <w:szCs w:val="28"/>
        </w:rPr>
        <w:t xml:space="preserve">» в 11 классе из расчета </w:t>
      </w:r>
      <w:r w:rsidR="00EA067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B0789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EA0672" w:rsidRDefault="00EA0672" w:rsidP="00EA0672">
      <w:pPr>
        <w:pStyle w:val="Default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EA0672">
        <w:rPr>
          <w:rFonts w:eastAsia="Calibri"/>
          <w:sz w:val="28"/>
          <w:szCs w:val="28"/>
        </w:rPr>
        <w:t>Международные отношения во второй половине ХХ века. (5 ч)</w:t>
      </w:r>
    </w:p>
    <w:p w:rsidR="00EA0672" w:rsidRDefault="00EA0672" w:rsidP="00EA0672">
      <w:pPr>
        <w:pStyle w:val="Default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EA0672">
        <w:rPr>
          <w:rFonts w:eastAsia="Calibri"/>
          <w:sz w:val="28"/>
          <w:szCs w:val="28"/>
        </w:rPr>
        <w:t>Страны Западной Европы и Северной Америки в конце 1940х - 2010-е гг. (6 ч)</w:t>
      </w:r>
    </w:p>
    <w:p w:rsidR="00EA0672" w:rsidRDefault="00EA0672" w:rsidP="00EA0672">
      <w:pPr>
        <w:pStyle w:val="Default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EA0672">
        <w:rPr>
          <w:rFonts w:eastAsia="Calibri"/>
          <w:sz w:val="28"/>
          <w:szCs w:val="28"/>
        </w:rPr>
        <w:t>Страны Восточной Европы с середины 1940х – 2000-е гг. (5 ч)</w:t>
      </w:r>
    </w:p>
    <w:p w:rsidR="00EA0672" w:rsidRDefault="00EA0672" w:rsidP="00EA0672">
      <w:pPr>
        <w:pStyle w:val="Default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EA0672">
        <w:rPr>
          <w:rFonts w:eastAsia="Calibri"/>
          <w:sz w:val="28"/>
          <w:szCs w:val="28"/>
        </w:rPr>
        <w:t>Страны Азии, Африки и Латинской Америки во второй половине ХХ - начале XXI века. (4 ч)</w:t>
      </w:r>
    </w:p>
    <w:p w:rsidR="00EA0672" w:rsidRDefault="00EA0672" w:rsidP="00EA0672">
      <w:pPr>
        <w:pStyle w:val="Default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EA0672">
        <w:rPr>
          <w:rFonts w:eastAsia="Calibri"/>
          <w:sz w:val="28"/>
          <w:szCs w:val="28"/>
        </w:rPr>
        <w:t>Наука и культура во второй половине ХХ - начале XXI века. (5 ч)</w:t>
      </w:r>
    </w:p>
    <w:p w:rsidR="00EA0672" w:rsidRDefault="00EA0672" w:rsidP="00EA0672">
      <w:pPr>
        <w:pStyle w:val="Default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EA0672">
        <w:rPr>
          <w:rFonts w:eastAsia="Calibri"/>
          <w:sz w:val="28"/>
          <w:szCs w:val="28"/>
        </w:rPr>
        <w:t>Урок итогового повторения по курсу всеобщей истории (1 ч)</w:t>
      </w:r>
    </w:p>
    <w:p w:rsidR="00EA0672" w:rsidRDefault="00EA0672" w:rsidP="00EA0672">
      <w:pPr>
        <w:pStyle w:val="Default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EA0672">
        <w:rPr>
          <w:rFonts w:eastAsia="Calibri"/>
          <w:sz w:val="28"/>
          <w:szCs w:val="28"/>
        </w:rPr>
        <w:t xml:space="preserve">Послевоенное развитие СССР (16 ч) </w:t>
      </w:r>
    </w:p>
    <w:p w:rsidR="00EA0672" w:rsidRDefault="00EA0672" w:rsidP="00EA0672">
      <w:pPr>
        <w:pStyle w:val="Default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EA0672">
        <w:rPr>
          <w:rFonts w:eastAsia="Calibri"/>
          <w:sz w:val="28"/>
          <w:szCs w:val="28"/>
        </w:rPr>
        <w:t>СССР в середине 1950-х - середине 1960-х гг. (10 ч)</w:t>
      </w:r>
    </w:p>
    <w:p w:rsidR="00EA0672" w:rsidRDefault="00EA0672" w:rsidP="00EA0672">
      <w:pPr>
        <w:pStyle w:val="Default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EA0672">
        <w:rPr>
          <w:rFonts w:eastAsia="Calibri"/>
          <w:sz w:val="28"/>
          <w:szCs w:val="28"/>
        </w:rPr>
        <w:t>СССР в 1960-х – середине 1980-х (12 ч)</w:t>
      </w:r>
    </w:p>
    <w:p w:rsidR="00EA0672" w:rsidRDefault="00EA0672" w:rsidP="00EA0672">
      <w:pPr>
        <w:pStyle w:val="Default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EA0672">
        <w:rPr>
          <w:rFonts w:eastAsia="Calibri"/>
          <w:sz w:val="28"/>
          <w:szCs w:val="28"/>
        </w:rPr>
        <w:t>Кризис советской системы. СССР в годы перестройки (16 ч)</w:t>
      </w:r>
    </w:p>
    <w:p w:rsidR="00EA0672" w:rsidRDefault="00EA0672" w:rsidP="00EA0672">
      <w:pPr>
        <w:pStyle w:val="Default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EA0672">
        <w:rPr>
          <w:rFonts w:eastAsia="Calibri"/>
          <w:sz w:val="28"/>
          <w:szCs w:val="28"/>
        </w:rPr>
        <w:t>Российская Федерация (20 ч)</w:t>
      </w:r>
    </w:p>
    <w:p w:rsidR="005B0789" w:rsidRPr="00EA0672" w:rsidRDefault="00EA0672" w:rsidP="00EA0672">
      <w:pPr>
        <w:pStyle w:val="Default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EA0672">
        <w:rPr>
          <w:rFonts w:eastAsia="Calibri"/>
          <w:sz w:val="28"/>
          <w:szCs w:val="28"/>
        </w:rPr>
        <w:t>Итоговое повторение (2 ч)</w:t>
      </w:r>
    </w:p>
    <w:p w:rsidR="0055594A" w:rsidRPr="00EA1C4D" w:rsidRDefault="00EA1C4D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lastRenderedPageBreak/>
        <w:t>Система контроля: для оценки достижений учащихся запланированы: промежуточные и итоговые контрольные работы в форме тестов; самостоятельные и практические работы.</w:t>
      </w:r>
    </w:p>
    <w:sectPr w:rsidR="0055594A" w:rsidRPr="00EA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4461A"/>
    <w:multiLevelType w:val="hybridMultilevel"/>
    <w:tmpl w:val="D3CE4090"/>
    <w:lvl w:ilvl="0" w:tplc="9578A6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04"/>
    <w:rsid w:val="001D1804"/>
    <w:rsid w:val="002D0555"/>
    <w:rsid w:val="0055594A"/>
    <w:rsid w:val="005B0789"/>
    <w:rsid w:val="00615015"/>
    <w:rsid w:val="0061624D"/>
    <w:rsid w:val="007D2D0D"/>
    <w:rsid w:val="007F10F7"/>
    <w:rsid w:val="00814769"/>
    <w:rsid w:val="00AB452A"/>
    <w:rsid w:val="00B91BA7"/>
    <w:rsid w:val="00BC390C"/>
    <w:rsid w:val="00C8154A"/>
    <w:rsid w:val="00EA0672"/>
    <w:rsid w:val="00EA1C4D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192E"/>
  <w15:docId w15:val="{BA2A5971-A0D9-5A41-8E24-131FAB1C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paragraph" w:customStyle="1" w:styleId="Default">
    <w:name w:val="Default"/>
    <w:rsid w:val="005B0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5</cp:revision>
  <cp:lastPrinted>2021-02-20T04:03:00Z</cp:lastPrinted>
  <dcterms:created xsi:type="dcterms:W3CDTF">2021-02-26T05:04:00Z</dcterms:created>
  <dcterms:modified xsi:type="dcterms:W3CDTF">2021-02-26T07:26:00Z</dcterms:modified>
</cp:coreProperties>
</file>