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519" w:rsidRDefault="002B5E23" w:rsidP="002B5E23">
      <w:pPr>
        <w:pStyle w:val="3"/>
        <w:shd w:val="clear" w:color="auto" w:fill="auto"/>
        <w:spacing w:before="0" w:after="0" w:line="240" w:lineRule="auto"/>
        <w:rPr>
          <w:rFonts w:ascii="Times New Roman" w:hAnsi="Times New Roman" w:cs="Times New Roman"/>
          <w:b/>
          <w:bCs/>
          <w:spacing w:val="0"/>
          <w:sz w:val="28"/>
          <w:szCs w:val="28"/>
        </w:rPr>
      </w:pPr>
      <w:r w:rsidRPr="002B5E2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36.5pt;height:535.5pt;visibility:visible;mso-wrap-style:square">
            <v:imagedata r:id="rId6" o:title=""/>
          </v:shape>
        </w:pict>
      </w:r>
    </w:p>
    <w:p w:rsidR="008C724D" w:rsidRDefault="008C724D" w:rsidP="00203B9E">
      <w:pPr>
        <w:pStyle w:val="3"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b/>
          <w:bCs/>
          <w:spacing w:val="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0"/>
          <w:sz w:val="28"/>
          <w:szCs w:val="28"/>
        </w:rPr>
        <w:lastRenderedPageBreak/>
        <w:t>1.Пояснительная записка</w:t>
      </w:r>
    </w:p>
    <w:p w:rsidR="008C724D" w:rsidRDefault="008C724D">
      <w:pPr>
        <w:pStyle w:val="3"/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>Рабочая программа предмета «Математика» для (НАЧАЛЬНОГО) общего образования разработана на основе нормативных документов: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1.Федеральный закон от 29.12.2012 №273-ФЗ (ред. от 23.07.2013) «Об образовании в Российской Федерации»;</w:t>
      </w:r>
    </w:p>
    <w:p w:rsidR="00785269" w:rsidRDefault="007852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85269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24.11.2022 № 1026 "Об утверждении федеральной адаптированной основной общеобразовательной программы обучающихся</w:t>
      </w:r>
      <w:bookmarkStart w:id="0" w:name="_GoBack"/>
      <w:bookmarkEnd w:id="0"/>
      <w:r w:rsidRPr="00785269">
        <w:rPr>
          <w:rFonts w:ascii="Times New Roman" w:hAnsi="Times New Roman" w:cs="Times New Roman"/>
          <w:sz w:val="28"/>
          <w:szCs w:val="28"/>
        </w:rPr>
        <w:t xml:space="preserve"> с умственной отсталостью (интеллектуальными нарушениями)"</w:t>
      </w:r>
    </w:p>
    <w:p w:rsidR="008C724D" w:rsidRDefault="007852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C724D">
        <w:rPr>
          <w:rFonts w:ascii="Times New Roman" w:hAnsi="Times New Roman" w:cs="Times New Roman"/>
          <w:sz w:val="28"/>
          <w:szCs w:val="28"/>
        </w:rPr>
        <w:t>.Учебный план специальных (коррекционных) образовательных учреждений для обучающихся, воспитанников с отклонениями в развитии», 10.04.2002 г., № 29/2065-п;</w:t>
      </w:r>
    </w:p>
    <w:p w:rsidR="008C724D" w:rsidRDefault="007852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C724D">
        <w:rPr>
          <w:rFonts w:ascii="Times New Roman" w:hAnsi="Times New Roman" w:cs="Times New Roman"/>
          <w:sz w:val="28"/>
          <w:szCs w:val="28"/>
        </w:rPr>
        <w:t>. Положение о рабочей программе педагога МАОУ СОШ №14, утвержденное приказом директора № 162-0 от 30.08.2018г;</w:t>
      </w:r>
    </w:p>
    <w:p w:rsidR="008C724D" w:rsidRDefault="00785269">
      <w:pPr>
        <w:pStyle w:val="ab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5</w:t>
      </w:r>
      <w:r w:rsidR="008C724D">
        <w:rPr>
          <w:sz w:val="28"/>
          <w:szCs w:val="28"/>
        </w:rPr>
        <w:t>.</w:t>
      </w:r>
      <w:r w:rsidR="008C724D">
        <w:rPr>
          <w:color w:val="000000"/>
          <w:sz w:val="28"/>
          <w:szCs w:val="28"/>
        </w:rPr>
        <w:t xml:space="preserve"> Санитарных правил CII 2.4.3648-20 «Санптарно-эпидемиологические требования к организациям воспитания и обучения, отдыха и  оздоровления детей и молодежи» от 28.09.2020г.;</w:t>
      </w:r>
    </w:p>
    <w:p w:rsidR="008C724D" w:rsidRDefault="0078526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C724D">
        <w:rPr>
          <w:rFonts w:ascii="Times New Roman" w:hAnsi="Times New Roman" w:cs="Times New Roman"/>
          <w:sz w:val="28"/>
          <w:szCs w:val="28"/>
        </w:rPr>
        <w:t>. Типовое положение о специальном (коррекционном) учреждении;</w:t>
      </w:r>
    </w:p>
    <w:p w:rsidR="008C724D" w:rsidRDefault="00785269">
      <w:pPr>
        <w:pStyle w:val="3"/>
        <w:spacing w:before="0" w:after="0" w:line="240" w:lineRule="auto"/>
        <w:ind w:firstLine="709"/>
        <w:rPr>
          <w:rFonts w:ascii="Times New Roman" w:hAnsi="Times New Roman" w:cs="Times New Roman"/>
          <w:spacing w:val="0"/>
          <w:sz w:val="28"/>
          <w:szCs w:val="28"/>
        </w:rPr>
      </w:pPr>
      <w:r>
        <w:rPr>
          <w:rFonts w:ascii="Times New Roman" w:hAnsi="Times New Roman" w:cs="Times New Roman"/>
          <w:spacing w:val="0"/>
          <w:sz w:val="28"/>
          <w:szCs w:val="28"/>
        </w:rPr>
        <w:t>7</w:t>
      </w:r>
      <w:r w:rsidR="008C724D">
        <w:rPr>
          <w:rFonts w:ascii="Times New Roman" w:hAnsi="Times New Roman" w:cs="Times New Roman"/>
          <w:spacing w:val="0"/>
          <w:sz w:val="28"/>
          <w:szCs w:val="28"/>
        </w:rPr>
        <w:t>. Адаптированная основная образовательная программа начального общего и основного образования МАОУ СОШ №14.</w:t>
      </w:r>
    </w:p>
    <w:p w:rsidR="008C724D" w:rsidRDefault="008C724D">
      <w:pPr>
        <w:pStyle w:val="20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pacing w:val="0"/>
          <w:sz w:val="28"/>
          <w:szCs w:val="28"/>
        </w:rPr>
      </w:pPr>
      <w:r>
        <w:rPr>
          <w:rStyle w:val="21"/>
          <w:rFonts w:ascii="Times New Roman" w:hAnsi="Times New Roman" w:cs="Times New Roman"/>
          <w:spacing w:val="0"/>
          <w:sz w:val="28"/>
          <w:szCs w:val="28"/>
        </w:rPr>
        <w:t xml:space="preserve">Программа обеспечена следующим  </w:t>
      </w:r>
      <w:r>
        <w:rPr>
          <w:rFonts w:ascii="Times New Roman" w:hAnsi="Times New Roman" w:cs="Times New Roman"/>
          <w:b/>
          <w:bCs/>
          <w:spacing w:val="0"/>
          <w:sz w:val="28"/>
          <w:szCs w:val="28"/>
        </w:rPr>
        <w:t>учебно - методическим комплектом.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</w:rPr>
        <w:t>«Программы специальных (коррекционных) образовательных учреждений VIII вида подготовительный, 1 - 4 классы» под редакцией В. В.Воронковой, 2013 г.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Учебник: математика для 3 класса специальных коррекционных учреждений VIIIвида, автор-составитель В.В.Эк, Москва «Просвещение», 2016г.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курса «Математика» направлено на подготовку учащихся с отклонениями в интеллектуальном развитии к жизни и овладению доступными профессионально - трудовыми навыками.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Цели и задачи курса: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Основная цель курса: </w:t>
      </w:r>
      <w:r>
        <w:rPr>
          <w:rFonts w:ascii="Times New Roman" w:hAnsi="Times New Roman" w:cs="Times New Roman"/>
          <w:sz w:val="28"/>
          <w:szCs w:val="28"/>
        </w:rPr>
        <w:t>расширение у учащихся с нарушением интеллекта жизненного опыта, наблюдений о количественной стороне окружающего мира; использование математических знаний в повседневной жизни при решении конкретных практических задач.</w:t>
      </w:r>
    </w:p>
    <w:p w:rsidR="008C724D" w:rsidRDefault="008C724D">
      <w:pPr>
        <w:pStyle w:val="a7"/>
        <w:widowControl/>
        <w:ind w:left="0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 курса: </w:t>
      </w:r>
    </w:p>
    <w:p w:rsidR="008C724D" w:rsidRDefault="008C724D">
      <w:pPr>
        <w:pStyle w:val="a7"/>
        <w:widowControl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-формирование начальных временных, пространственных, количественных представлений, которые помогут учащимся в дальнейшей трудовой деятельности;</w:t>
      </w:r>
    </w:p>
    <w:p w:rsidR="008C724D" w:rsidRDefault="008C724D">
      <w:pPr>
        <w:pStyle w:val="a7"/>
        <w:widowControl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-повышение уровня общего развития учащихся, коррекция и развитие познавательной деятельности  и личностных качеств;</w:t>
      </w:r>
    </w:p>
    <w:p w:rsidR="008C724D" w:rsidRDefault="008C724D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-воспитание трудолюбия, самостоятельности, терпеливости, настойчивости, любознательности;</w:t>
      </w:r>
    </w:p>
    <w:p w:rsidR="008C724D" w:rsidRDefault="008C724D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-формирование умений планировать свою деятельность, осуществлять контроль и самоконтроль; </w:t>
      </w:r>
    </w:p>
    <w:p w:rsidR="008C724D" w:rsidRDefault="008C724D">
      <w:pPr>
        <w:pStyle w:val="a9"/>
        <w:tabs>
          <w:tab w:val="left" w:pos="780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-формирование и развитие речи учащихся; </w:t>
      </w:r>
    </w:p>
    <w:p w:rsidR="008C724D" w:rsidRDefault="008C724D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формировать основы функциональной грамотности на уроке изобразительного искусства с учетом познавательных возможностей учащихся;</w:t>
      </w:r>
    </w:p>
    <w:p w:rsidR="008C724D" w:rsidRDefault="008C724D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развивать навыки применения знаний функциональной грамотности на практике, в повседневной жизнедеятельности.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коррекционной работы:</w:t>
      </w:r>
    </w:p>
    <w:p w:rsidR="008C724D" w:rsidRDefault="008C724D">
      <w:pPr>
        <w:pStyle w:val="a9"/>
        <w:tabs>
          <w:tab w:val="left" w:pos="780"/>
        </w:tabs>
        <w:spacing w:after="0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коррекция нарушений психофизического развития детей.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коррекция внимания, памяти;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коррекция слухового и зрительного восприятия;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коррекция устной связной речи;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коррекция познавательной деятельности.</w:t>
      </w:r>
    </w:p>
    <w:p w:rsidR="008C724D" w:rsidRDefault="008C724D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расширять представления функциональной грамотности, применение знаний на практике.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Технологии обучении:</w:t>
      </w:r>
    </w:p>
    <w:p w:rsidR="008C724D" w:rsidRDefault="008C724D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дифференцированное обучение;</w:t>
      </w:r>
    </w:p>
    <w:p w:rsidR="008C724D" w:rsidRDefault="008C724D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традиционное обучение;</w:t>
      </w:r>
    </w:p>
    <w:p w:rsidR="008C724D" w:rsidRDefault="008C724D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информационно-коммуникативные технологии;</w:t>
      </w:r>
    </w:p>
    <w:p w:rsidR="008C724D" w:rsidRDefault="008C724D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здоровьесберегающие технологии.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Формы организации образовательного процесса: </w:t>
      </w:r>
      <w:r>
        <w:rPr>
          <w:rFonts w:ascii="Times New Roman" w:hAnsi="Times New Roman" w:cs="Times New Roman"/>
          <w:sz w:val="28"/>
          <w:szCs w:val="28"/>
        </w:rPr>
        <w:t xml:space="preserve">основной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формой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процесса обучения математики является урок. Ведущей формой работы учителя с учащимися на уроке является фронтальная работа при осуществлении дифференцированного и индивидуального подхода. Неотъемлемой частью каждого почти урока является устный счет, геометрический материал. Обязательным требованием к каждому уроку является организация самостоятельных работ, работа над ошибками, проверка домашних заданий. Учащиеся, нуждающиеся в дифференцированной помощи со стороны </w:t>
      </w:r>
      <w:r>
        <w:rPr>
          <w:rFonts w:ascii="Times New Roman" w:hAnsi="Times New Roman" w:cs="Times New Roman"/>
          <w:sz w:val="28"/>
          <w:szCs w:val="28"/>
        </w:rPr>
        <w:lastRenderedPageBreak/>
        <w:t>учителя, участвуют во фронтальной работе со всем классом, а самостоятельно выполняют более облегчённые варианты примеров, задач, других заданий.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Виды и формы контроля образовательного процесса: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Формы контроля:</w:t>
      </w:r>
      <w:r>
        <w:rPr>
          <w:rFonts w:ascii="Times New Roman" w:hAnsi="Times New Roman" w:cs="Times New Roman"/>
          <w:sz w:val="28"/>
          <w:szCs w:val="28"/>
        </w:rPr>
        <w:t xml:space="preserve"> фронтальные, индивидуальные, групповые.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Виды контроля: </w:t>
      </w:r>
      <w:r>
        <w:rPr>
          <w:rFonts w:ascii="Times New Roman" w:hAnsi="Times New Roman" w:cs="Times New Roman"/>
          <w:sz w:val="28"/>
          <w:szCs w:val="28"/>
        </w:rPr>
        <w:t>вводные, текущие, итоговые.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Типы уроков: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урок изучения нового материала;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урок закрепления знаний;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комбинированный урок;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урок проверки знаний;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обобщающий урок.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Педагогические технологии, средства обучения: </w:t>
      </w:r>
      <w:r>
        <w:rPr>
          <w:rFonts w:ascii="Times New Roman" w:hAnsi="Times New Roman" w:cs="Times New Roman"/>
          <w:sz w:val="28"/>
          <w:szCs w:val="28"/>
        </w:rPr>
        <w:t>традиционное обучение, активное обучение (индивидуализация обучения), информационно - коммуникативные технологии, здоровьесберегающие технологии.</w:t>
      </w:r>
    </w:p>
    <w:p w:rsidR="008C724D" w:rsidRDefault="008C724D">
      <w:pPr>
        <w:pStyle w:val="1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Формы контроля достижений учащихся: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контрольные работы;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самостоятельные работы;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математические диктанты;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устный опрос (фронтальный, дифференцированный, индивидуальный).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Виды контроля: </w:t>
      </w:r>
      <w:r>
        <w:rPr>
          <w:rFonts w:ascii="Times New Roman" w:hAnsi="Times New Roman" w:cs="Times New Roman"/>
          <w:sz w:val="28"/>
          <w:szCs w:val="28"/>
        </w:rPr>
        <w:t>самоконтроль; контроль учителя.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учебного предмета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C724D" w:rsidRDefault="008C724D">
      <w:pPr>
        <w:tabs>
          <w:tab w:val="left" w:pos="475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правильно называть числовой ряд 1-100 в прямом и обратном порядке;</w:t>
      </w:r>
    </w:p>
    <w:p w:rsidR="008C724D" w:rsidRDefault="008C724D">
      <w:pPr>
        <w:tabs>
          <w:tab w:val="left" w:pos="475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понимать смысл арифметических действий умножения и деления (на равные части и по содержанию), различие двух видов деления на</w:t>
      </w:r>
    </w:p>
    <w:p w:rsidR="008C724D" w:rsidRDefault="008C724D">
      <w:pPr>
        <w:tabs>
          <w:tab w:val="left" w:pos="475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уровне практических действий, способа чтения и записи каждого вида деления;</w:t>
      </w:r>
    </w:p>
    <w:p w:rsidR="008C724D" w:rsidRDefault="008C724D">
      <w:pPr>
        <w:tabs>
          <w:tab w:val="left" w:pos="475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знать порядок действий в примерах в 2-3 арифметических действия;</w:t>
      </w:r>
    </w:p>
    <w:p w:rsidR="008C724D" w:rsidRDefault="008C724D">
      <w:pPr>
        <w:tabs>
          <w:tab w:val="left" w:pos="475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знать единицы (меры) измерения стоимости, длины, массы, времени, соотношения изученных мер;</w:t>
      </w:r>
    </w:p>
    <w:p w:rsidR="008C724D" w:rsidRDefault="008C724D">
      <w:pPr>
        <w:tabs>
          <w:tab w:val="left" w:pos="475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знать порядок месяцев в году, номера месяцев от начала года.</w:t>
      </w:r>
    </w:p>
    <w:p w:rsidR="008C724D" w:rsidRDefault="008C724D">
      <w:pPr>
        <w:tabs>
          <w:tab w:val="left" w:pos="475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уметь считать, присчитывая, отсчитывая по единице и равными числовыми группами по 2, 5, 4, в пределах 100;</w:t>
      </w:r>
    </w:p>
    <w:p w:rsidR="008C724D" w:rsidRDefault="008C724D">
      <w:pPr>
        <w:tabs>
          <w:tab w:val="left" w:pos="475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уметь откладывать на счетах любые числа в пределах 100;</w:t>
      </w:r>
    </w:p>
    <w:p w:rsidR="008C724D" w:rsidRDefault="008C724D">
      <w:pPr>
        <w:tabs>
          <w:tab w:val="left" w:pos="475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 уметь складывать и вычитать числа в пределах 100 без перехода через разряд приемами устных вычислений;</w:t>
      </w:r>
    </w:p>
    <w:p w:rsidR="008C724D" w:rsidRDefault="008C724D">
      <w:pPr>
        <w:tabs>
          <w:tab w:val="left" w:pos="475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уметь использовать знание таблиц умножения для решения соответствующих примеров на деление;</w:t>
      </w:r>
    </w:p>
    <w:p w:rsidR="008C724D" w:rsidRDefault="008C724D">
      <w:pPr>
        <w:tabs>
          <w:tab w:val="left" w:pos="475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уметь различать числа, полученные при счете и измерении;</w:t>
      </w:r>
    </w:p>
    <w:p w:rsidR="008C724D" w:rsidRDefault="008C724D">
      <w:pPr>
        <w:tabs>
          <w:tab w:val="left" w:pos="475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уметь записывать числа, полученные при измерении двумя мерами, с полным набором знаков в мелких мерах: 5 м 62 см, 3 м 03 см, пользоваться различными табелями - календарями, отрывными календарями;</w:t>
      </w:r>
    </w:p>
    <w:p w:rsidR="008C724D" w:rsidRDefault="008C724D">
      <w:pPr>
        <w:tabs>
          <w:tab w:val="left" w:pos="475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правильно определять время по часам (время прошедшее, будущее);</w:t>
      </w:r>
    </w:p>
    <w:p w:rsidR="008C724D" w:rsidRDefault="008C724D">
      <w:pPr>
        <w:tabs>
          <w:tab w:val="left" w:pos="475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правильно находить точку пересечения линий;</w:t>
      </w:r>
    </w:p>
    <w:p w:rsidR="008C724D" w:rsidRDefault="008C724D">
      <w:pPr>
        <w:tabs>
          <w:tab w:val="left" w:pos="475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уметь чертить окружности разных радиусов, различать окружность.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Межпредметные связи: 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письмо и развитие речи – письменные работы в тетрадях;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и развитие речи – чтение заданий, задач;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устной речи на основе изучения предметов и явлений окружающей действительности – развитие устной речи, составление и решение примеров и задач с предметами окружающей действительности.</w:t>
      </w:r>
    </w:p>
    <w:p w:rsidR="008C724D" w:rsidRDefault="008C724D">
      <w:pPr>
        <w:pStyle w:val="11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Общая характеристика учебного предмета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Процесс обучения математике неразрывно связан с решением специфической задачи специальных (коррекционных) образовательных учреждений VIII вида- коррекцией и развитием познавательной деятельности, личностных качеств ребенка, а также воспитанием трудолюбия, самостоятельности, терпеливости, настойчивости, любознательности, формированием умений планировать свою деятельность, осуществлять контроль и самоконтроль.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Обучение математике должно носить практическую направленность и быть тесно связано с другими учебными предметами, жизнью, готовить учащихся к овладению профессионально - трудовыми знаниями и навыками, учить использованию математических знаний в нестандартных ситуациях.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Понятия числа, величины, геометрической фигуры, которые формируются у учащихся в процессе обучения математике, являются абстрактными.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Действия с предметами, направленные на объединения множеств, удаление части множества, разделение множеств на равные части и другие предметно - практические действия, позволяют подготовить школьников к усвоению абстрактных математических понятий.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Практические действия с предметами, их заменителями учащиеся должны учиться оформлять в громкой речи. Постепенно внешние действия с предметами переходят во внутренний план. У детей формируется способность мыслить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отвлеченно, действовать не только с множествами предметов, но и с числами, поэтому уроки математики необходимо оснастить как демонстрационными пособиями, так и раздаточным материалом для каждого ученика.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младших классах необходимо пробудить у учащихся интерес к математике, к количественным изменениям элементов предметных множеств и чисел, измерению величин. Это возможно только при использовании дидактических игр, игровых приемов, занимательных упражнений,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создании увлекательных для детей ситуаций.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Одним из важных приемов обучения математике является сравнение, так как большинство математических представлений и понятий носит взаимообратный характер. Их усвоение возможно только при условии овладения способами нахождения сходства и различия, выделения существенных признаков и отвлечения от несущественных, использовании приемов классификации и дифференциации, установлении причинно-следственных связей между понятиями. Не менее важный прием - материализация, т. е. умение конкретизировать любое отвлеченное понятие, использовать его в жизненных ситуациях. Наряду с вышеназванными ведущими методами обучения используются и другие: демонстрация, наблюдение, упражнения, беседа, работа с учебником, экскурсия, самостоятельная работа и др.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Обучение математике невозможно без пристального, внимательного отношения к формированию и развитию речи учащихся. Поэтому на уроках математики в младших классах учитель учит детей повторять собственную речь, которая является образцом для учащихся, вводит хоровое, а затем индивидуальное комментирование предметно-практической деятельности и действий с числами.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Организация обучения математики.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Основной формой организации процесса обучения математике является урок. Ведущей формой работы учителя с учащимися на уроке является фронтальная работа при осуществлении дифференцированного и индивидуального подхода. Успех обучения математике во многом зависит от тщательного изучения учителем индивидуальных особенностей каждого ребенка класса (познавательных и личностных): какими знаниями по математике владеет учащийся, какие трудности он испытывает в овладении математическими знаниями, графическими и чертежными навыками, какие пробелы в его знаниях и каковы их причины, какими потенциальными возможностями он обладает, на какие сильные стороны можно опираться в развитии его математических способностей.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Каждый урок математики оснащается необходимыми наглядными пособиями, раздаточным материалом, техническими средствами обучения.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Устный счет как этап урока является неотъемлемой частью почти каждого урока математики.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Решение арифметических задач занимает не меньше половины учебного времени в процессе обучения математике.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программе указаны все виды простых задач, которые решаются в каждом классе, а начиная со 2 класса - количество действий в сложных задачах. Сложные задачи составляются из хорошо известных детям простых задач.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Решения всех видов задач записываются с наименованиями.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Геометрический материал включается почти в каждый урок математики. По возможности он должен быть тесно связан с арифметическим.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младших классах закладываются основы математических знаний, умений, без которых дальнейшее продвижение учащихся в усвоении математики будет затруднено. Поэтому на каждом уроке надо уделять внимание закреплению и повторению ведущих знаний по математике, особенно знаниям состава чисел первого десятка, таблиц сложения и вычитания в пределах десяти, однозначных чисел в пределах 20, знаниям таблиц умножения и деления. При заучивании таблиц учащиеся должны опираться не только на механическую память, но и владеть приемами получения результатов вычислений, если они их не запомнили.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Организация самостоятельных работ должна быть обязательным требованием к каждому уроку математики. Самостоятельно выполненная учеником работа должна быть проверена учителем, допущенные ошибки выявлены и исправлены, установлена причина этих ошибок, с учеником проведена работа над ошибками.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Домашние задания обязательно ежедневно проверяются учителем.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Наряду с повседневным, текущим контролем за состоянием знаний по математике учитель проводит 2 - 3 раза в четверти контрольныеработы.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Программа в целом определяет оптимальный объем знаний и умений по математике, который доступен большинству учащихся, обучающихся во вспомогательной школе.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Однако есть в каждом классе часть учащихся, которые постоянно отстают от одноклассников в усвоении знаний и нуждаются в дифференцированной помощи со стороны учителя. Они могут участвовать во фронтальной работе со всем классом (решать более легкие примеры, повторять объяснения учителя или сильного ученика по наводящим вопросам, решать с помощью учителя арифметические задачи). Для самостоятельного выполнения этим ученикам требуется предлагать облегченные варианты примеров, задач, других заданий.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Учитывая указанные особенности этой группы школьников, настоящая программа определила те упрощения, которые могут быть сделаны в пределах программных тем.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Усвоение этих знаний и умений дает основание для перевода учащихся в следующий класс.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Встречаются ученики, которые удовлетворительно усваивают программу вспомогательной школы по всем предметам, кроме математики. Эти учащиеся (с так называемым локальным поражением или грубой акалькулией) не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могут быть задержаны в том или ином классе только из-за отсутствия знаний по одному предмету. Такие ученики должны заниматься по индивидуальной программе, они обучаются в пределах своих возможностей, соответственно аттестуются и переводятся из класса в класс.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Решение об обучении учащихся по индивидуальной программе по данному предмету принимается педагогическим советом школы.</w:t>
      </w:r>
    </w:p>
    <w:p w:rsidR="008C724D" w:rsidRDefault="008C724D">
      <w:pPr>
        <w:pStyle w:val="3"/>
        <w:shd w:val="clear" w:color="auto" w:fill="auto"/>
        <w:tabs>
          <w:tab w:val="left" w:pos="7797"/>
        </w:tabs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0"/>
          <w:sz w:val="28"/>
          <w:szCs w:val="28"/>
        </w:rPr>
        <w:t>3. Описание места учебного предмета в учебном плане</w:t>
      </w:r>
    </w:p>
    <w:p w:rsidR="008C724D" w:rsidRDefault="008C724D">
      <w:pPr>
        <w:pStyle w:val="3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color w:val="000000"/>
          <w:spacing w:val="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0"/>
          <w:sz w:val="28"/>
          <w:szCs w:val="28"/>
        </w:rPr>
        <w:t>Согласно учебному плану на изучение  предмета «Математика» в 3 классе отводится 170 часов из расчета 5 ч в неделю.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Количество часов:</w:t>
      </w:r>
    </w:p>
    <w:tbl>
      <w:tblPr>
        <w:tblW w:w="5000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3472"/>
        <w:gridCol w:w="3622"/>
        <w:gridCol w:w="3924"/>
        <w:gridCol w:w="3924"/>
      </w:tblGrid>
      <w:tr w:rsidR="008C724D" w:rsidRPr="000F73ED"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 четверть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II четверть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III четверть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IV четверть</w:t>
            </w:r>
          </w:p>
        </w:tc>
      </w:tr>
      <w:tr w:rsidR="008C724D" w:rsidRPr="000F73ED">
        <w:tblPrEx>
          <w:tblCellSpacing w:w="-5" w:type="nil"/>
        </w:tblPrEx>
        <w:trPr>
          <w:tblCellSpacing w:w="-5" w:type="nil"/>
        </w:trPr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 ч</w:t>
            </w:r>
          </w:p>
        </w:tc>
        <w:tc>
          <w:tcPr>
            <w:tcW w:w="1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 ч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50ч</w:t>
            </w:r>
          </w:p>
        </w:tc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 ч</w:t>
            </w:r>
          </w:p>
        </w:tc>
      </w:tr>
      <w:tr w:rsidR="008C724D" w:rsidRPr="000F73ED">
        <w:tblPrEx>
          <w:tblCellSpacing w:w="-5" w:type="nil"/>
        </w:tblPrEx>
        <w:trPr>
          <w:tblCellSpacing w:w="-5" w:type="nil"/>
        </w:trPr>
        <w:tc>
          <w:tcPr>
            <w:tcW w:w="23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полугодие 80 часов</w:t>
            </w:r>
          </w:p>
        </w:tc>
        <w:tc>
          <w:tcPr>
            <w:tcW w:w="26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полугодие 90 часов</w:t>
            </w:r>
          </w:p>
        </w:tc>
      </w:tr>
    </w:tbl>
    <w:p w:rsidR="008C724D" w:rsidRDefault="008C724D">
      <w:pPr>
        <w:spacing w:after="0" w:line="240" w:lineRule="auto"/>
        <w:ind w:right="85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C724D" w:rsidRDefault="008C724D">
      <w:pPr>
        <w:pStyle w:val="22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4.Описание ценностных ориентиров содержания учебного предмета</w:t>
      </w:r>
    </w:p>
    <w:p w:rsidR="008C724D" w:rsidRDefault="008C724D">
      <w:pPr>
        <w:pStyle w:val="a9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Восприятие окружающего мира как единого и целостного при познании фактов, процессов, явлений, происходящих в природе и обществе, средствами математических отношений (хронология событий, протяженность во времени, образование целого из частей, изменением формы, размера, мер и т.д.);</w:t>
      </w:r>
    </w:p>
    <w:p w:rsidR="008C724D" w:rsidRDefault="008C724D">
      <w:pPr>
        <w:pStyle w:val="a9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Математические представления о числах, величинах, геометрических фигурах являются условием целостного восприятия природы и творений человека (объекты природы, сокровища культуры и искусства и т.д.).</w:t>
      </w:r>
    </w:p>
    <w:p w:rsidR="008C724D" w:rsidRDefault="008C724D">
      <w:p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Позволит овладеть основными элементами функциональной грамотности, что  является одним из важнейших ценностных ориентиров развития личности.</w:t>
      </w:r>
    </w:p>
    <w:p w:rsidR="008C724D" w:rsidRDefault="008C724D">
      <w:pPr>
        <w:pStyle w:val="a9"/>
        <w:spacing w:after="0"/>
        <w:ind w:firstLine="709"/>
        <w:jc w:val="both"/>
        <w:rPr>
          <w:sz w:val="28"/>
          <w:szCs w:val="28"/>
        </w:rPr>
      </w:pPr>
    </w:p>
    <w:p w:rsidR="008C724D" w:rsidRDefault="008C724D">
      <w:pPr>
        <w:pStyle w:val="22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Личностные и предметные результаты освоения предмета «Математика»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результаты: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Определять и высказывать под руководством педагога самые простые общие для всех людей правила поведения при сотрудничестве (этические нормы).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педагога, как поступить.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результаты: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использование приобретённых математических знаний для описания и объяснения окружающих предметов, процессов, явлений, а также для оценки их количественных и пространственных отношений;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овладение основами логического и алгоритмического мышления, пространственного воображения и математической речи, основами счёта, измерения, прикидки результата и его оценки, записи и выполнения алгоритмов;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начального опыта применения математических знаний для решения учебно-познавательных и учебно- практических задач;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 цепочками, представлять, анализировать и интерпретировать данные.</w:t>
      </w:r>
    </w:p>
    <w:p w:rsidR="008C724D" w:rsidRDefault="008C724D">
      <w:pPr>
        <w:pStyle w:val="22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6.Содержание учебного предмета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Нумерация чисел в пределах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100. Получение ряда круглых десятков, сложение и вычитание круглых десятков. Получение полных двузначных чисел из десятков и единиц. Разложение полных двузначных чисел на десятки и единицы. Числовой ряд 1 - 100, присчитывание, отсчитывание по 1, по 2, равными группами по 5, по 4. Сравнение в числовом ряду рядом стоящих чисел, сравнение чисел по количеству разрядов, по количеству десятков и единиц. Понятие разряда. Разрядная таблица. Увеличение и уменьшение чисел на несколько десятков, единиц. Числа четные и нечетные.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Сложение и вычитание чисел в пределах 100 без перехода через разряд (60 + 7; 60 + 17; 61 + 7; 61 + 27; 61 + 9; 61 + 29; 92 + 8; 61 + 39 и соответствующие случаи вычитания).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Нуль в качестве компонента сложения и вычитания.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Умножение как сложение нескольких одинаковых слагаемых, замена его арифметическим действием умножения. Знак умножения (×). Запись и чтение действия умножения. Название компонентов и результата умножения в речи учителя.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Таблица умножения числа 2.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Деление на равные части. Деление предметных совокупностей на 2, 3, 4, 5 равных частей (поровну), запись деления предметных совокупностей на равные части арифметическим действием деления. Знак деления (:). Чтение действия деления. Таблица деления на 2.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Название компонентов и результата деления в речи учителя.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Таблица умножения чисел 3, 4, 5, 6 и деления на 3, 4, 5, 6 равных частей в пределах 20. Взаимосвязь таблиц умножения и деления.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Соотношение: 1 р. = 100 к.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Скобки. Действия I и II ступени.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Единица (мера) длины - метр. Обозначение: 1м. Соотношения: 1 м = 10 дм, 1 м = 100 см.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Числа, получаемые при счете и при измерении одной, двумя мерами (рубли с копейками, метры с сантиметрами).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Единицы (меры) времени - минута, месяц, год. Обозначение: 1 мин, 1 мес, 1 год. Соотношения: 1ч = 60мин, 1сут.= 24ч, 1мес.= 30 или 31сут.,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1год= 12мес. Порядок месяцев. Календарь. Определение времени по часам с точностью до 5мин (10ч 25мин и без 15мин 11ч).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Простые арифметические задачи на нахождение произведения, частного (деление на равные части и по содержанию).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Вычисление стоимости на основе зависимости между ценой, количеством и стоимостью.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Составные арифметические задачи в два действия: сложения, вычитания, умножения, деления.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Построение отрезка такой же длины, больше (меньше) данного. Пересечение линий. Точка пересечения.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Окружность, круг. Циркуль. Центр, радиус. Построение окружности с помощью циркуля.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Четырехугольник. Прямоугольник и квадрат.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Многоугольник. Вершины, углы, стороны.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требования к знаниям и умениям учащихся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Учащиеся должны знать: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числовой ряд 1-100 в прямом и обратном порядке;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смысл арифметических действий умножения и деления (на равные части и по содержанию), различие двух видов деления на уровне практических действий, способа чтения и записи каждого вида деления;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таблицы умножения и деления чисел в пределах 20, переместительное свойство произведения, связь таблиц умножения и деления;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порядок действий в примерах в 2 - 3 арифметических действия;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единицы (меры) измерения стоимости, длины, массы, времени, соотношения изученных мер;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порядок месяцев в году, номера месяцев от начала года.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Учащиеся должны уметь: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считать, присчитывая, отсчитывая по единице и равными числовыми группами по 2, 5, 4, в пределах 100;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откладывать на счетах любые числа в пределах 100;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 складывать и вычитать числа в пределах 100 без перехода через разряд приемами устных вычислений;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использовать знание таблиц умножения для решения соответствующих примеров на деление;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различать числа, полученные при счете и измерении;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записывать числа, полученные при измерении двумя мерами, с полным набором знаков в мелких мерах: 5м 62см, 3м 03см, пользоваться различными табелями-календарями, отрывными календарями;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определять время по часам (время прошедшее, будущее);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находить точку пересечения линий;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чертить окружности разных радиусов, различать окружность и круг.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Примечания.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Продолжать решать примеры на сложение и вычитание в пределах 20 с переходом через десяток с подробной записью.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Обязательно знание только таблицы умножения числа 2, получение частных от деления на 2 путем использования таблицы умножения.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Достаточно умения определять время по часам только одним способом, пользоваться календарем для установления порядка месяцев в году, количества суток в месяцах, месяцев в году.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Исключаются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арифметические задачи в два действия, одно из которых - умножение или деление.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Критерии и нормы оценки знаний и умений: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 и умения учащихся по математике оцениваются по результатам их индивидуального и фронтального опроса, текущих и итоговых письменных работ.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 Оценка устных ответов.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«5» - ученик дает правильные, осознанные ответы на все поставленные вопросы, может подтвердить правильность ответа предметно -практическими действиями, знает и умеет применять правила, умеет самостоятельно оперировать изученными математическими представлениями; умеет самостоятельно, с минимальной помощью учителя, правильно решить задачу, объяснить ход решения; умеет производить и объяснить устные и письменные вычисления; правильно узнает и называет геометрические фигуры, их элементы положение фигур по отношению друг к другу на плоскости и в пространстве; правильно выполняет работы по измерению и черчению с помощью измерительного и чертежного инструментов, умеет объяснить последовательность работы.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«4» - ученик при ответе допускает отдельные неточности, оговорки, нуждается в дополнительных вопросах, помогающих ему уточнить ответ; при вычислениях, в отдельных случаях, нуждается в дополнительных промежуточных </w:t>
      </w:r>
      <w:r>
        <w:rPr>
          <w:rFonts w:ascii="Times New Roman" w:hAnsi="Times New Roman" w:cs="Times New Roman"/>
          <w:sz w:val="28"/>
          <w:szCs w:val="28"/>
        </w:rPr>
        <w:lastRenderedPageBreak/>
        <w:t>записях, назывании промежуточных результатов вслух, опоре на образы реальных предметов; при решении задач нуждается в дополнительных вопросах учителя, помогающих анализу предложенной задачи, уточнению вопросов задачи, объяснению выбора действий; с незначительной помощью учителя правильно узнает и называет геометрические фигуры, их элементы, положение фигур на плоскости, в пространстве, по отношении друг к другу; выполняет работы по измерению и черчению с недостаточной точностью. Все недочеты ученик исправляет легко пир незначительной помощи учителя.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«3» - ученик при незначительной помощи учителя или учащихся класса дает правильные ответы на поставленные вопросы, формулирует правила, может их применять; производит вычисления с опорой на различные виды счетного материала, но с соблюдением алгоритмов действий, понимает и записывает после обсуждения решение задачи под руководством учителя, узнает и называет геометрические фигуры, их элементы, положение фигур на плоскости и в пространстве с значительной помощью учителя или с использованием записей и чертежей в тетрадях, в учебниках, на таблицах с помощью учителя, правильно выполняет измерение и черчение после предварительного обсуждения последовательности работы, демонстрации приемов ее выполнения.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«2» - ученик обнаруживает незнание большей части программного материала, не может воспользоваться помощью учителя, других учащихся.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 Оценка письменных работ.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проверяет и оценивает все письменные работы учащихся. При оценке письменных работ используются нормы оценок письменных контрольных работ, при этом учитывается уровень самостоятельности ученика, особенности его развития.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своему содержанию письменные контрольные работы могут быть либо однородными (только задачи, только примеры, только построение геометрических фигур и т. д.), либо комбинированными, - это зависит от цели работы, класса и объема проверяемого материала.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контрольной работы:</w:t>
      </w:r>
    </w:p>
    <w:p w:rsidR="008C724D" w:rsidRDefault="008C724D">
      <w:pPr>
        <w:shd w:val="clear" w:color="auto" w:fill="FFFFFF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1.класс — 25 - 35 минут;</w:t>
      </w:r>
    </w:p>
    <w:p w:rsidR="008C724D" w:rsidRDefault="008C724D">
      <w:pPr>
        <w:shd w:val="clear" w:color="auto" w:fill="FFFFFF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2.класс — 25 - 40 минут;</w:t>
      </w:r>
    </w:p>
    <w:p w:rsidR="008C724D" w:rsidRDefault="008C724D">
      <w:pPr>
        <w:shd w:val="clear" w:color="auto" w:fill="FFFFFF"/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3.класс — 25 - 40 минут.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Причем за указанное время учащиеся должны не только выполнить работу, но и ее проверить.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комбинированную контрольную работу могут быть включены 1 - 3 простые задачи или 2 составные, примеры в одно и несколько арифметических действий, математический диктант, сравнение чисел, математических выражений, вычислительные, измерительные задачи или другие геометрические задания.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Грубые ошибки: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неверное выполнение вычислений вследствие неточного применения правил;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-неправильное решение задачи (неправильный выбор, пропуск действий, выполнение нужных действий, искажение смысла вопроса, привлечение посторонних или потеря необходимых числовых данных);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неумение правильно выполнить измерение и построение геометрических фигур.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Негрубые ошибки: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-ошибки, допущенные в процессе списывания числовых данных (искажение, замена) знаков арифметических действий;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нарушение в формулировке вопроса (ответа) задачи;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правильности расположения записей, чертежей;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небольшая неточность в измерении и черчении.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не снижается за грамматические ошибки, допущенные в работе. Исключения составляют случаи написания тех слов и словосочетаний, которые широко используются на уроках математики (названия компонентов и результатов действий, величины и т. д.).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письменной работы, содержащей только примеры.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«5» - вся работа выполнена безошибочно и нет исправлений;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«4» - допущены 1 - 2 вычислительные ошибки;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«3» - допущены 3 - 4 вычислительные ошибки;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«2» - допущены 5 и более вычислительных ошибок.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письменной работы, содержащей только задачи.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«5» - все задачи решены и нет исправлений;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«4» - нет ошибок в ходе решения задачи, но допущены 1- 2 вычислительные ошибки;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«3» - хотя бы одна ошибка в ходе решения задачи и одна вычислительная ошибка или если вычислительных ошибок нет, но не решена 1 задача;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«2» - допущена ошибка в ходе решения 2 задач или допущена 1 ошибка в ходе решения задачи и 2 вычислительные ошибки.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Оценка комбинированных работ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 задача, примеры и задание другого вида).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«5» - вся работа выполнена безошибочно и нет исправлений;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«4» - допущены 1- 2 вычислительные ошибки;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«3» -допущены ошибки в ходе решения задачи при правильном выполнении всех остальных заданий или допущены 3 - 4 вычислительные ошибки;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«2» -допущены ошибки в ходе решения задачи и хотя бы одна вычислительная ошибка или при решении задачи и примеров допущено более 5 вычислительных ошибок.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комбинированных работ (2 задачи и примеры).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«5» - вся работа выполнена безошибочно и нет исправлений;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«4» - допущены 1- 2 вычислительные ошибки;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«3» - допущены ошибки в ходе решения одной из задач или допущены 3- 4 вычислительные ошибки;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«2» - допущены ошибки в ходе решения 2 задач или допущена ошибка в ходе решения одной задачи и 4 вычислительные ошибки или допущено в решении примеров и задач более 6 вычислительных ошибок.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математических диктантов.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«5» - вся работа выполнена безошибочно и нет исправлений;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«4» - не выполнена 1/5 часть примеров от их общего числа;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«3» - не выполнена 1/4  часть примеров от их общего числа;</w:t>
      </w:r>
    </w:p>
    <w:p w:rsidR="008C724D" w:rsidRDefault="008C72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«2» - не выполнена 1/2  часть примеров от их общего числа.</w:t>
      </w:r>
    </w:p>
    <w:p w:rsidR="008C724D" w:rsidRDefault="008C724D">
      <w:pPr>
        <w:tabs>
          <w:tab w:val="left" w:pos="475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Основные виды деятельности учащихся на уроке</w:t>
      </w:r>
    </w:p>
    <w:p w:rsidR="008C724D" w:rsidRDefault="008C724D">
      <w:pPr>
        <w:tabs>
          <w:tab w:val="left" w:pos="4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Устный счет.</w:t>
      </w:r>
    </w:p>
    <w:p w:rsidR="008C724D" w:rsidRDefault="008C724D">
      <w:pPr>
        <w:tabs>
          <w:tab w:val="left" w:pos="4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Решение примеров и программных задач.</w:t>
      </w:r>
    </w:p>
    <w:p w:rsidR="008C724D" w:rsidRDefault="008C724D">
      <w:pPr>
        <w:tabs>
          <w:tab w:val="left" w:pos="47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Черчение геометрических фигур.</w:t>
      </w:r>
    </w:p>
    <w:p w:rsidR="008C724D" w:rsidRDefault="008C72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8.Описание материально-технического обеспечения образовательного процесса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Учебно-методическое и информационное обеспечение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 библиотечный фонд:</w:t>
      </w:r>
      <w:r>
        <w:rPr>
          <w:rFonts w:ascii="Times New Roman" w:hAnsi="Times New Roman" w:cs="Times New Roman"/>
          <w:sz w:val="28"/>
          <w:szCs w:val="28"/>
        </w:rPr>
        <w:t xml:space="preserve"> Математика для 3 класса специальных коррекционных учреждений VIIIвида, автор-составитель В.В.Эк, Москва «Просвещение», 2016г.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 печатные пособия:</w:t>
      </w:r>
      <w:r>
        <w:rPr>
          <w:rFonts w:ascii="Times New Roman" w:hAnsi="Times New Roman" w:cs="Times New Roman"/>
          <w:sz w:val="28"/>
          <w:szCs w:val="28"/>
        </w:rPr>
        <w:t xml:space="preserve"> числовая лента, счетный дидактический материал, календарь, модель часов.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-экранно-звуковые пособия</w:t>
      </w:r>
      <w:r>
        <w:rPr>
          <w:rFonts w:ascii="Times New Roman" w:hAnsi="Times New Roman" w:cs="Times New Roman"/>
          <w:sz w:val="28"/>
          <w:szCs w:val="28"/>
        </w:rPr>
        <w:t>: аудиозаписи в соответствии с содержанием обучения (в том числе в цифровой форме), презентации;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 интернет - ресурсы</w:t>
      </w:r>
      <w:r>
        <w:rPr>
          <w:rFonts w:ascii="Times New Roman" w:hAnsi="Times New Roman" w:cs="Times New Roman"/>
          <w:sz w:val="28"/>
          <w:szCs w:val="28"/>
        </w:rPr>
        <w:t>: видео уроки, онлайн - тренажер «Играем сами», http://interneturok.ru/;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 технические средства обучения</w:t>
      </w:r>
      <w:r>
        <w:rPr>
          <w:rFonts w:ascii="Times New Roman" w:hAnsi="Times New Roman" w:cs="Times New Roman"/>
          <w:sz w:val="28"/>
          <w:szCs w:val="28"/>
        </w:rPr>
        <w:t>: доска с набором приспособлений для крепления карт и таблиц, нетбук, монитор, колонки;</w:t>
      </w:r>
    </w:p>
    <w:p w:rsidR="008C724D" w:rsidRDefault="008C7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 оборудование класса:</w:t>
      </w:r>
      <w:r>
        <w:rPr>
          <w:rFonts w:ascii="Times New Roman" w:hAnsi="Times New Roman" w:cs="Times New Roman"/>
          <w:sz w:val="28"/>
          <w:szCs w:val="28"/>
        </w:rPr>
        <w:t xml:space="preserve"> ученические столы, стулья, стол учительский с тумбой, шкафы для хранения учебников, дидактических материалов, пособий и пр., настенные доски для вывешивания иллюстративного материала, подставки для книг, держатели для схем и таблиц и т.п.</w:t>
      </w:r>
    </w:p>
    <w:p w:rsidR="008C724D" w:rsidRDefault="008C72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724D" w:rsidRDefault="008C72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724D" w:rsidRDefault="008C72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724D" w:rsidRDefault="008C72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724D" w:rsidRDefault="008C724D">
      <w:pPr>
        <w:tabs>
          <w:tab w:val="left" w:pos="6618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8C724D" w:rsidRDefault="008C72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724D" w:rsidRDefault="008C72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724D" w:rsidRDefault="008C72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724D" w:rsidRDefault="008C72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724D" w:rsidRDefault="008C72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724D" w:rsidRDefault="008C72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724D" w:rsidRDefault="008C724D" w:rsidP="00DD109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C724D" w:rsidRDefault="008C72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724D" w:rsidRDefault="008C724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Календарно-тематический план по математике 3 класс</w:t>
      </w:r>
    </w:p>
    <w:p w:rsidR="008C724D" w:rsidRDefault="008C724D">
      <w:pPr>
        <w:shd w:val="clear" w:color="auto" w:fill="FFFFFF"/>
        <w:spacing w:after="0" w:line="235" w:lineRule="exact"/>
        <w:ind w:left="346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14878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963"/>
        <w:gridCol w:w="8366"/>
        <w:gridCol w:w="1143"/>
        <w:gridCol w:w="1853"/>
        <w:gridCol w:w="1279"/>
        <w:gridCol w:w="1274"/>
      </w:tblGrid>
      <w:tr w:rsidR="008C724D" w:rsidRPr="000F73ED" w:rsidTr="00E3651C">
        <w:trPr>
          <w:trHeight w:val="125"/>
        </w:trPr>
        <w:tc>
          <w:tcPr>
            <w:tcW w:w="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урока</w:t>
            </w:r>
          </w:p>
        </w:tc>
        <w:tc>
          <w:tcPr>
            <w:tcW w:w="8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Разделы предмета,  темы уроков</w:t>
            </w:r>
          </w:p>
        </w:tc>
        <w:tc>
          <w:tcPr>
            <w:tcW w:w="11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4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ind w:left="565" w:right="-22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Домашнее задания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</w:t>
            </w: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четверть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Второй десяток.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54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Повторение.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Нумерация чисел второго десятка. Сравнение чисел в числовом ряду.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4, № 7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04.09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Получение предыдущего и последующего числа. Четные и нечетные числа.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5, № 14.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05.09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Присчитывание и отсчитывание по 2.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6, № 17,18.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06.09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Разряд. Разрядная таблица.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10, № 43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07.09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Сравнение чисел по количеству разрядов, по количеству десятков и единиц.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картачкам.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08.09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Сложение и вычитание без перехода через десяток.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С.13, №8, 9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11.09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Нуль в качестве компонентов сложения и вычитания.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15, № 17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12.09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ind w:right="270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Меры времени. Сложение и вычитание чисел, полученных при измерении одной мерой времени.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17, № 27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13.09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Меры стоимости. Сложение и вычитание чисел, полученных при измерении одной мерой стоимости.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24, № 57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14.09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Меры длины. Сложение и вычитание чисел, полученных при измерении одной мерой длины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21, № 46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15.09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Входящая контрольная работа  по теме «Сложение и вычитание без перехода через десяток».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С.25,№ 64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18.09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Сложение и вычитание чисел в пределах 20 с переходом через десяток.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DD1097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D109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16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Сложение с переходом через десяток.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DD1097" w:rsidRDefault="005219A4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D109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Разложение однозначного числа на два. Решение арифметических  задач.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28, № 13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Прибавление числа 9. Составление и решение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С.30, №17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20.09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Закрепление. Прибавление числа 9. Составление и решение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Таблица сложения на 9, 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21.09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Прибавление числа 8. Составление и решение задач по краткой записи.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Таблица  сложения на 8.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22.09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Прибавление числа 7. Составление и решение задач по краткой записи.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Таблица  сложения на 7.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25.09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Прибавление чисел 6,5,4,3,2. Составление и решение составных задач по краткой записи.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С.36, № 36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Таблица состава чисел (11-18) из двух однозначных чисел с переходом через десяток.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С.36, № 37, учить таблицу сложения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27.09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Мера ёмкости. Мера массы.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39, № 54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28.09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A4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задач с числами, полученными при измерении ёмкости и массы.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D65D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24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Вычитание с переходом через десяток.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DD1097" w:rsidRDefault="005219A4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DD1097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24D" w:rsidRPr="000F73ED" w:rsidRDefault="008C724D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A4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Разложение двузначного числа на десяток и единицы. Решение составных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39, № 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02.10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A4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Вычитание числа 9.Составление и решение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С.40, №11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03.10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A4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Вычитание числа 8 Вычитание числа 7. Решение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46, № 28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04.10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A4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Вычитание чисел 6,5,4,3,2. Решение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47, № 36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05.10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A4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Вычитание с переходом через десяток.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D65D80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06.10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A4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Присчитывание и отсчитывание по 3,по 4, по 5.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48, № 38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09.10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A4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чертёжным угольником. Многоугольники. Виды углов.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52, № 58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10.10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A4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Закрепление. Сложение и вычитание чисел в пределах 20 через десяток.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11.10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A4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Контрольная работа  по теме «Сложение и вычитание чисел в пределах 20 через десяток»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12.10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A4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Умножение как сложение нескольких одинаковых слагаемых. Знак умножения.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D65D80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A4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Умножение и деление.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A4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Умножение. Запись и чтение действия умножения.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16.10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A4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Таблица умножения числа 2.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Таблица умножения числа2.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17.10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A4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 таблицы умножения числа 2.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С.60, № 23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18.10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A4" w:rsidRPr="000F73ED" w:rsidTr="005219A4">
        <w:tblPrEx>
          <w:tblCellSpacing w:w="-5" w:type="nil"/>
        </w:tblPrEx>
        <w:trPr>
          <w:trHeight w:val="70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Деление на равные части. Знак деления.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Таблица умножения на 2, 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19.10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9A4" w:rsidRPr="000F73ED" w:rsidRDefault="005219A4" w:rsidP="005219A4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5219A4">
        <w:tblPrEx>
          <w:tblCellSpacing w:w="-5" w:type="nil"/>
        </w:tblPrEx>
        <w:trPr>
          <w:trHeight w:val="70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Деление на равные части. Знак деления.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65D80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20.10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5219A4">
        <w:tblPrEx>
          <w:tblCellSpacing w:w="-5" w:type="nil"/>
        </w:tblPrEx>
        <w:trPr>
          <w:trHeight w:val="70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Чтения действия деления. Таблица деления на 2.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65D80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65D8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37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простых арифметических задач на нахождение произведения и частного.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С.65, № 38, таблица на 2.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226A3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24.10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Таблица умножения числа 3.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Таблица умножения на 3.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226A3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простых арифметических задач на нахождение произведения.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226A30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226A3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26.10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простых арифметических задач на нахождение произведения и частного.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226A30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226A3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27.10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четверть – 40 часов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Таблица деления на 3.  Решение простых арифметических задач на нахождение произведения и частного.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С.70,№65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226A3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06.11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 Таблица умножения числа 4. Решение простых арифметических задач на нахождение произведения и частного.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72, № 73, таблица числа 4.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226A3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07.11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472222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Таблица деления на 4.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С.74,№ 82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226A3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08.11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472222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 таблицы деления на 4. Решение простых арифметических задач на нахождение произведения и частного.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75, №85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226A3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09.11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472222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Таблицы умножения чисел 5 и 6.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карточке.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226A3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10.11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472222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Таблицы деления на 5 и на 6.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80, № 108, по карточке.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226A30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13.11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472222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Закрепление. Таблицы умножения чисел 2,3,4,5,6.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С.82,№ 3, таблицы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472222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Закрепление. Таблицы деления на 2,3,4,5,6.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С.84, № 12, таблицы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15.11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472222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Контрольная работа  по теме «Умножение и деление».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16.11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472222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 Закрепление. Таблицы умножения чисел </w:t>
            </w: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2,3,4,5,6 и деления на 2,3,4,5,6.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С.84,№14, </w:t>
            </w: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таблицы.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Сотня.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103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Нумерация.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472222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 Получение ряда круглых десятков. Чтение круглых десятков.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20.11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472222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круглых десятков. Получение полных двузначных чисел из десятков и единиц.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90, № 7, 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472222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Разложение полных двузначных чисел на десятки и единицы. Сравнение двузначных чисел по количеству десятков и единиц.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93, № 26, 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22.11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AB8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472222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Сложение чисел в пределах 100 без перехода через разряд вида 69+1, 69+10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101 , № 30, 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23.11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AB8" w:rsidRPr="000F73ED" w:rsidRDefault="00D13AB8" w:rsidP="00D13AB8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2222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222" w:rsidRPr="000F73ED" w:rsidRDefault="00472222" w:rsidP="004722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222" w:rsidRPr="000F73ED" w:rsidRDefault="00472222" w:rsidP="004722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Сложение чисел в пределах 100 без перехода через разряд вида 69+1, 69+10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222" w:rsidRPr="000F73ED" w:rsidRDefault="00472222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222" w:rsidRPr="000F73ED" w:rsidRDefault="00DE60AF" w:rsidP="004722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222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222" w:rsidRPr="000F73ED" w:rsidRDefault="00472222" w:rsidP="00472222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2222" w:rsidRPr="000F73ED" w:rsidTr="00E3651C">
        <w:tblPrEx>
          <w:tblCellSpacing w:w="-5" w:type="nil"/>
        </w:tblPrEx>
        <w:trPr>
          <w:trHeight w:val="644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222" w:rsidRPr="000F73ED" w:rsidRDefault="00472222" w:rsidP="004722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222" w:rsidRPr="000F73ED" w:rsidRDefault="00472222" w:rsidP="004722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Вычитание чисел в пределах 100 без перехода через десяток вида 40-1, 45-10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222" w:rsidRPr="000F73ED" w:rsidRDefault="00472222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222" w:rsidRPr="000F73ED" w:rsidRDefault="00472222" w:rsidP="004722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С.104, № 34 (в)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222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27.11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222" w:rsidRPr="000F73ED" w:rsidRDefault="00472222" w:rsidP="00472222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2222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222" w:rsidRPr="000F73ED" w:rsidRDefault="00472222" w:rsidP="004722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  <w:p w:rsidR="00472222" w:rsidRPr="000F73ED" w:rsidRDefault="00472222" w:rsidP="004722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222" w:rsidRPr="000F73ED" w:rsidRDefault="00472222" w:rsidP="004722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Числовой ряд от 1 до 100. Предыдущее и следующее число.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222" w:rsidRPr="000F73ED" w:rsidRDefault="00472222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222" w:rsidRPr="000F73ED" w:rsidRDefault="00472222" w:rsidP="004722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97, № 39, 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222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222" w:rsidRPr="000F73ED" w:rsidRDefault="00472222" w:rsidP="00472222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Числовой ряд от 1 до 100. Предыдущее и следующее число.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29.11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арифметических задач с числами, полученными при измерении.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30.11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Увеличение и уменьшение чисел на несколько десятков, единиц. Присчитывание и отсчитывание по 3, по 4.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100, № 49, 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01.12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Сравнение двузначных чисел по количеству десятков и единиц.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100, № 50, 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04.12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Четные и нечетные числа.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05.12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63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Четные и нечетные числа.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С.102, 3 62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06.12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Присчитывание по 5. Решение задач с числами, полученными при измерении длины.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карточке.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07.12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 темы «Нумерация». Решение примеров и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С.105, № 9,10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08.12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Меры времени.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Меры времени – час, сутки. Соотношение: 1 сут. = 24 ч. Меры времени – год, месяц. Соотношение: 1 год = 12 мес.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Меры времени – час, сутки. Соотношение: 1 сут. = 24 ч. Меры времени – год, месяц. Соотношение: 1 год = 12 мес.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теме «Нумерация. Меры длины и времени».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13.12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Работа над ошибками по теме «Нумерация. Меры длины и времени».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D1097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14.12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Окружность, круг.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4C1697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Окружность, круг.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Закрепление. Окружность, круг.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Центр круга, радиус круга.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Построение окружности с помощью циркуля. Решение простых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20.12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Построение окружности с помощью циркуля. Решение простых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21.12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Углы. Виды углов.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Закрепление. Виды углов.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77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составных арифметических задач в два действия.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примеров и арифметических задач на сложение, вычитание, умножение и деление.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26.12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примеров и арифметических задач на сложение, вычитание, умножение и деление.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27.12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697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4C1697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4C1697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арифметических задач на сложение, вычитание, умножение и деление.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4C1697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DE60AF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28.12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4C1697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4C16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 четверть – </w:t>
            </w:r>
            <w:r w:rsidR="004C1697"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 час.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Сложение и вычитание без перехода через разряд.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75552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круглых десятков.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114, № 7, 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09.01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Закрепление. Сложение и вычитание круглых десятков.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С.116, № 19, 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10.01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примеров со скобками. Решение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115, № 12, 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11.01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примеров и составных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С.118, № 24, 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12.01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примеров, составление  и решение задач по краткой записи.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119, № 31, 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15.01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Составление и решение задач на вычисление стоимости на основе зависимости между ценой, количеством и стоимостью.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120. № 34, 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16.01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697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4521AF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Составление и решение задач на вычисление стоимости на основе зависимости между ценой, количеством и стоимостью.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DE60AF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DE60AF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17.01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4C1697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88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круглых десятков и однозначных чисел вида 60+4, 4+60, 64-60, 64-4.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С.121, № 5</w:t>
            </w:r>
          </w:p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18.01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круглых десятков и однозначных чисел, решение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124, № 19, 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19.01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Сложение двузначных и однозначных чисел вида 64+3, 3+64.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124, № 4, 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22.01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697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4C1697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Сложение двузначных и однозначных чисел вида 64+3, 3+64.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4C1697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DE60AF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23.01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4C1697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Вычитание двузначных чисел вида 63-2.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125, № 7, 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24.01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Составление и решение арифметических задач по таблице и краткой записи.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126, № 13, 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25.01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Сложение круглых десятков и двузначных чисел вида 57+40, 40+57.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127, № 4 (б).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26.01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Вычитание круглых десятков из двузначных чисел вида 57-40, решение составных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128, № 6.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29.01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Закрепление. Сложение и вычитание двузначных и однозначных чисел.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129, № 13.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30.01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теме «Сложение и вычитание двузначных и однозначных чисел».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С.129,№ 9(б)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DE60AF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31.01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Сложение двузначных чисел вида 42+25.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130, № 3(а)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01.02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Вычитание двузначных чисел вида 58-27.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130, № 6.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02.02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Вычитание двузначных чисел вида 48-38, 48-45.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131, № 8 (б).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05.02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34BD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4BD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4BD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Вычитание двузначных чисел вида 48-38, 48-45.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4BD" w:rsidRPr="000F73ED" w:rsidRDefault="00DE60AF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4BD" w:rsidRPr="000F73ED" w:rsidRDefault="00DE60AF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4BD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06.02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4BD" w:rsidRPr="000F73ED" w:rsidRDefault="00CA34BD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102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двузначных чисел. Решение простых и составных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134, № 24, 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07.02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1697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4C1697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простых и составных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DE60AF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DE60AF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08.02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97" w:rsidRPr="000F73ED" w:rsidRDefault="004C1697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Получение круглых десятков и сотни сложением двузначного числа с однозначным 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135, № 4 (а)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09.02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примеров вида 38+2, 98+2. Составление и решение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135, № 4 (б)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Получение круглых десятков и сотни сложением двух двузначных чисел.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137, № 3(а)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примеров вида 38+42, 58+42. Составление и решение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С.137, № 5.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14.02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Закрепление. Решение примеров и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С.138, №8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15.02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719C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A34BD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Вычитание однозначных и двузначных чисел из круглых десятков, решение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С.139, № 5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16.02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19C" w:rsidRPr="000F73ED" w:rsidRDefault="006A719C" w:rsidP="006A719C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Вычитание однозначных и двузначных чисел из круглых десятков, решение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19.02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Вычитание однозначных и двузначных чисел из сотни вида 100-7, 100-67.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140, № 11 (а).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20.02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Вычитание однозначных и двузначных чисел из сотни, решение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140, № 11 (б).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21.02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Закрепление. Сложение и вычитание чисел в пределах 100 без перехода через разряд изученных видов, решение простых и составных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143, № 24(б)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22.02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Закрепление. Сложение чисел в пределах 100 без перехода через разряд изученных видов, решение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144, № 27(а)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23.02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Закрепление. Сложение и вычитание чисел в пределах 100 без перехода через разряд изученных видов.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С.145, № 32(б)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26.02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Числа, полученные при счете и при измерении.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116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Меры стоимости. Соотношение 1р=100к .Решение задач с мерами стоимости.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с.149, №14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27.02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примеров с числами, полученными при измерении (рубли с копейками).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28.02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с числами, полученными при измерении (рубли с копейками).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29.02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Меры длины – метры, дециметры, сантиметры.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150, № 17 (в), 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01.03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Закрепление. Меры длины – метры, дециметры, сантиметры.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04.03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Измерение меры длины.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05.03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примеров  и задач с мерами длины.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150, № 17 (г), 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06.03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задач на нахождение мер длины.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07.03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Контрольная работа  по теме «Сложение и вычитание чисел без перехода через разряд».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08.03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Числа, полученные при счёте. Различение чисел, полученных при счете и измерении.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С.153, № 24 (г)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11.03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Закрепление. Меры стоимости. Меры длины. Решение примеров и задач с мерами стоимости.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12.03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примеров и задач с мерами стоимости.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13.03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Измерение массы при помощи  торговых весов.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14.03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Измерение массы при помощи  бытовых весов.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130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Повторение темы: Последовательность месяцев в году.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18.03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Повторение изученного.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19.03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четверть – 36 час.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466650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466650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примеров и задач с мерами длины.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20.03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466650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Меры времени – минута. Соотношение: 1ч = 60 мин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21.03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466650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Меры времени – сутки, месяц, год. Соотношения: 1 сут. = 24 ч, 12 мес. = 1 год.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22.03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466650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примеров и задач с мерами времени.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01.04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466650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Закрепление. Меры времени, меры длины, меры стоимости.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02.04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466650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примеров и задач с мерами стоимости, длины и времени.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03.04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466650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теме «Числа, полученные при счете и при измерении».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04.04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Деление на равные части. Деление по содержанию.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466650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Деление на равные части.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С.175, № 6, 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05.04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466650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Деление по содержанию.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С.177, № 16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08.04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466650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Деление на 3 равные части, деление по 3.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С.177, № 17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09.04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2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466650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Деление на 4 равные части, деление по 4.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179, № 27, 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16363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10.04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386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466650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Деление на 5 равные части, деление по 5.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179, № 29, 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11.04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201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466650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144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задач на деление по содержанию и на равные части.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С.182, № 41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8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448A6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Закрепление. Решение задач на деление по содержанию и на равные части.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15.04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201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Взаимное положение геометрических фигур на плоскости.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466650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386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448A6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Взаимное положение геометрических фигур на плоскости. Пересечение линий. Точка пересечения.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16.04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401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448A6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Построение пересекающихся фигур. Составление и решение задач арифметических по рисунку.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386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448A6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Закрепление. Построение пересекающихся фигур. Составление и решение задач арифметических по краткой записи.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18.04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201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448A6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Решение простых и составных арифметических задач.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19.04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8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448A6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и решение арифметических задач по краткой записи.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182, № 39.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22.04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201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448A6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Закрепление. Взаимное расположение геометрических фигур на плоскости.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8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Порядок арифметических действий.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448A6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401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448A6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 Порядок арифметических действий. Действия 1, 2 ступени.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189, № 4, 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24.04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386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448A6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Закрепление. Порядок арифметических действий. Действия 1, 2 ступени.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189, № 5, 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386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448A6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примеров с действиями разных степеней. Решение составных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190, № 11.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26.04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602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448A6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примеров с именованными числами (действия разных степеней).Решение арифметических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292, № 21(а), 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29.04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587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448A6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Закрепление. Решение примеров с именованными числами (действия разных степеней).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С. 192, № 21(б), по </w:t>
            </w: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30.04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401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448A6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157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Меры времени. Месяц. Соотношение: 1 мес.= 30 сут.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С.198, № 45, 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03.05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8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448A6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Контрольная работа  по теме «Порядок арифметических действий».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06.05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201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Повторение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448A6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61D1" w:rsidRPr="000F73ED" w:rsidTr="00E3651C">
        <w:tblPrEx>
          <w:tblCellSpacing w:w="-5" w:type="nil"/>
        </w:tblPrEx>
        <w:trPr>
          <w:trHeight w:val="18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C448A6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 Повторение. Нумерация чисел от 1 до 100.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C448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204, № 12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07.05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61D1" w:rsidRPr="000F73ED" w:rsidRDefault="002961D1" w:rsidP="002961D1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0F2E" w:rsidRPr="000F73ED" w:rsidTr="00E3651C">
        <w:tblPrEx>
          <w:tblCellSpacing w:w="-5" w:type="nil"/>
        </w:tblPrEx>
        <w:trPr>
          <w:trHeight w:val="401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Сложение чисел в пределах 100 без перехода через разряд изученных видов, решение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206, №25.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10.05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0F2E" w:rsidRPr="000F73ED" w:rsidTr="00E3651C">
        <w:tblPrEx>
          <w:tblCellSpacing w:w="-5" w:type="nil"/>
        </w:tblPrEx>
        <w:trPr>
          <w:trHeight w:val="386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Вычитание чисел в пределах 100 без перехода через разряд изученных видов, решение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С.207,№27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13.05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0F2E" w:rsidRPr="000F73ED" w:rsidTr="00E3651C">
        <w:tblPrEx>
          <w:tblCellSpacing w:w="-5" w:type="nil"/>
        </w:tblPrEx>
        <w:trPr>
          <w:trHeight w:val="18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Вычитание чисел в пределах 100 без перехода через разряд изученных видов, решение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207, № 28(б)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14.05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0F2E" w:rsidRPr="000F73ED" w:rsidTr="00E3651C">
        <w:tblPrEx>
          <w:tblCellSpacing w:w="-5" w:type="nil"/>
        </w:tblPrEx>
        <w:trPr>
          <w:trHeight w:val="401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примеров  изученных видов, решение задач.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0F2E" w:rsidRPr="000F73ED" w:rsidTr="00E3651C">
        <w:tblPrEx>
          <w:tblCellSpacing w:w="-5" w:type="nil"/>
        </w:tblPrEx>
        <w:trPr>
          <w:trHeight w:val="386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 за год  по теме «Арифметические действия с числами в пределах сотни».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209, № 38 (а)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16.05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0F2E" w:rsidRPr="000F73ED" w:rsidTr="00E3651C">
        <w:tblPrEx>
          <w:tblCellSpacing w:w="-5" w:type="nil"/>
        </w:tblPrEx>
        <w:trPr>
          <w:trHeight w:val="401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Порядок арифметических действий.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209, № 38 (б)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17.05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0F2E" w:rsidRPr="000F73ED" w:rsidTr="00E3651C">
        <w:tblPrEx>
          <w:tblCellSpacing w:w="-5" w:type="nil"/>
        </w:tblPrEx>
        <w:trPr>
          <w:trHeight w:val="185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Повторение. Меры времени, длины.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С. 210, № 41(в)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20.05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0F2E" w:rsidRPr="000F73ED" w:rsidTr="00E3651C">
        <w:tblPrEx>
          <w:tblCellSpacing w:w="-5" w:type="nil"/>
        </w:tblPrEx>
        <w:trPr>
          <w:trHeight w:val="401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Повторение. Составление и решение задач по краткой записи.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Не задано.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0F2E" w:rsidRPr="000F73ED" w:rsidTr="00E3651C">
        <w:tblPrEx>
          <w:tblCellSpacing w:w="-5" w:type="nil"/>
        </w:tblPrEx>
        <w:trPr>
          <w:trHeight w:val="401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Повторение. Геометрический материал. Решение примеров и задач изученных видов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22.05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0F2E" w:rsidRPr="000F73ED" w:rsidTr="00E3651C">
        <w:tblPrEx>
          <w:tblCellSpacing w:w="-5" w:type="nil"/>
        </w:tblPrEx>
        <w:trPr>
          <w:trHeight w:val="401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Решение примеров и задач изученных видов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По 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23.05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0F2E" w:rsidRPr="000F73ED" w:rsidTr="00E3651C">
        <w:tblPrEx>
          <w:tblCellSpacing w:w="-5" w:type="nil"/>
        </w:tblPrEx>
        <w:trPr>
          <w:trHeight w:val="401"/>
          <w:tblCellSpacing w:w="-5" w:type="nil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пройденного.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карточкам.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73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24.05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F2E" w:rsidRPr="000F73ED" w:rsidRDefault="00500F2E" w:rsidP="00500F2E">
            <w:pPr>
              <w:tabs>
                <w:tab w:val="left" w:pos="3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724D" w:rsidRDefault="008C72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8C724D" w:rsidSect="008C72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/>
      <w:pgMar w:top="567" w:right="567" w:bottom="567" w:left="1545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545" w:rsidRDefault="00157545" w:rsidP="008C724D">
      <w:pPr>
        <w:spacing w:after="0" w:line="240" w:lineRule="auto"/>
      </w:pPr>
      <w:r>
        <w:separator/>
      </w:r>
    </w:p>
  </w:endnote>
  <w:endnote w:type="continuationSeparator" w:id="0">
    <w:p w:rsidR="00157545" w:rsidRDefault="00157545" w:rsidP="008C7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EBF" w:rsidRDefault="00867EBF">
    <w:pPr>
      <w:widowControl w:val="0"/>
      <w:spacing w:after="0" w:line="240" w:lineRule="auto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EBF" w:rsidRDefault="00867EBF">
    <w:pPr>
      <w:pStyle w:val="aa"/>
      <w:jc w:val="center"/>
    </w:pPr>
    <w:r>
      <w:fldChar w:fldCharType="begin"/>
    </w:r>
    <w:r>
      <w:instrText xml:space="preserve">PAGE  \* MERGEFORMAT </w:instrText>
    </w:r>
    <w:r>
      <w:fldChar w:fldCharType="separate"/>
    </w:r>
    <w:r w:rsidR="00203B9E">
      <w:rPr>
        <w:noProof/>
      </w:rPr>
      <w:t>2</w:t>
    </w:r>
    <w:r>
      <w:fldChar w:fldCharType="end"/>
    </w:r>
  </w:p>
  <w:p w:rsidR="00867EBF" w:rsidRDefault="00867EBF">
    <w:pPr>
      <w:pStyle w:val="aa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EBF" w:rsidRDefault="00867EBF">
    <w:pPr>
      <w:widowControl w:val="0"/>
      <w:spacing w:after="0" w:line="240" w:lineRule="auto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545" w:rsidRDefault="00157545" w:rsidP="008C724D">
      <w:pPr>
        <w:spacing w:after="0" w:line="240" w:lineRule="auto"/>
      </w:pPr>
      <w:r>
        <w:separator/>
      </w:r>
    </w:p>
  </w:footnote>
  <w:footnote w:type="continuationSeparator" w:id="0">
    <w:p w:rsidR="00157545" w:rsidRDefault="00157545" w:rsidP="008C7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EBF" w:rsidRDefault="00867EBF">
    <w:pPr>
      <w:widowControl w:val="0"/>
      <w:spacing w:after="0" w:line="240" w:lineRule="auto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EBF" w:rsidRDefault="00867EBF">
    <w:pPr>
      <w:widowControl w:val="0"/>
      <w:spacing w:after="0" w:line="240" w:lineRule="auto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EBF" w:rsidRDefault="00867EBF">
    <w:pPr>
      <w:widowControl w:val="0"/>
      <w:spacing w:after="0" w:line="240" w:lineRule="auto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724D"/>
    <w:rsid w:val="000F73ED"/>
    <w:rsid w:val="00157545"/>
    <w:rsid w:val="00203B9E"/>
    <w:rsid w:val="00226A30"/>
    <w:rsid w:val="002961D1"/>
    <w:rsid w:val="002B5E23"/>
    <w:rsid w:val="003105A3"/>
    <w:rsid w:val="00444303"/>
    <w:rsid w:val="004521AF"/>
    <w:rsid w:val="00466650"/>
    <w:rsid w:val="00472222"/>
    <w:rsid w:val="004C1697"/>
    <w:rsid w:val="00500F2E"/>
    <w:rsid w:val="00511A73"/>
    <w:rsid w:val="005219A4"/>
    <w:rsid w:val="006A719C"/>
    <w:rsid w:val="0075552C"/>
    <w:rsid w:val="00785269"/>
    <w:rsid w:val="00867EBF"/>
    <w:rsid w:val="008C724D"/>
    <w:rsid w:val="009F66E9"/>
    <w:rsid w:val="00BD4DD3"/>
    <w:rsid w:val="00C16363"/>
    <w:rsid w:val="00C448A6"/>
    <w:rsid w:val="00CA34BD"/>
    <w:rsid w:val="00D13AB8"/>
    <w:rsid w:val="00D65D80"/>
    <w:rsid w:val="00DC5519"/>
    <w:rsid w:val="00DD1097"/>
    <w:rsid w:val="00DE60AF"/>
    <w:rsid w:val="00E3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3BDCBD"/>
  <w15:docId w15:val="{A7DF20B2-4801-49AB-8800-A499874F6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utoSpaceDE w:val="0"/>
      <w:autoSpaceDN w:val="0"/>
      <w:adjustRightInd w:val="0"/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uiPriority w:val="99"/>
    <w:rPr>
      <w:rFonts w:ascii="Arial" w:hAnsi="Arial" w:cs="Arial"/>
    </w:rPr>
  </w:style>
  <w:style w:type="character" w:customStyle="1" w:styleId="a4">
    <w:name w:val="Основной текст с отступом Знак"/>
    <w:uiPriority w:val="99"/>
    <w:rPr>
      <w:rFonts w:ascii="Arial" w:hAnsi="Arial" w:cs="Arial"/>
    </w:rPr>
  </w:style>
  <w:style w:type="character" w:customStyle="1" w:styleId="2">
    <w:name w:val="Основной текст (2)_"/>
    <w:uiPriority w:val="99"/>
    <w:rPr>
      <w:rFonts w:ascii="Arial" w:hAnsi="Arial" w:cs="Arial"/>
      <w:spacing w:val="-10"/>
      <w:shd w:val="clear" w:color="auto" w:fill="FFFFFF"/>
    </w:rPr>
  </w:style>
  <w:style w:type="character" w:customStyle="1" w:styleId="a5">
    <w:name w:val="Основной текст_"/>
    <w:uiPriority w:val="99"/>
    <w:rPr>
      <w:rFonts w:ascii="Arial" w:hAnsi="Arial" w:cs="Arial"/>
      <w:spacing w:val="-10"/>
      <w:shd w:val="clear" w:color="auto" w:fill="FFFFFF"/>
    </w:rPr>
  </w:style>
  <w:style w:type="character" w:customStyle="1" w:styleId="a6">
    <w:name w:val="Нижний колонтитул Знак"/>
    <w:uiPriority w:val="99"/>
    <w:rPr>
      <w:rFonts w:ascii="Arial" w:hAnsi="Arial" w:cs="Arial"/>
    </w:rPr>
  </w:style>
  <w:style w:type="paragraph" w:styleId="a7">
    <w:name w:val="List Paragraph"/>
    <w:basedOn w:val="a"/>
    <w:uiPriority w:val="99"/>
    <w:qFormat/>
    <w:pPr>
      <w:widowControl w:val="0"/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8">
    <w:name w:val="Body Text Indent"/>
    <w:basedOn w:val="a"/>
    <w:link w:val="1"/>
    <w:uiPriority w:val="99"/>
    <w:pPr>
      <w:spacing w:after="120"/>
      <w:ind w:left="283"/>
    </w:pPr>
  </w:style>
  <w:style w:type="character" w:customStyle="1" w:styleId="1">
    <w:name w:val="Основной текст с отступом Знак1"/>
    <w:link w:val="a8"/>
    <w:uiPriority w:val="99"/>
    <w:semiHidden/>
    <w:rsid w:val="008C724D"/>
    <w:rPr>
      <w:rFonts w:ascii="Calibri" w:hAnsi="Calibri" w:cs="Calibri"/>
    </w:rPr>
  </w:style>
  <w:style w:type="paragraph" w:styleId="a9">
    <w:name w:val="Body Text"/>
    <w:basedOn w:val="a"/>
    <w:link w:val="10"/>
    <w:uiPriority w:val="99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Основной текст Знак1"/>
    <w:link w:val="a9"/>
    <w:uiPriority w:val="99"/>
    <w:semiHidden/>
    <w:rsid w:val="008C724D"/>
    <w:rPr>
      <w:rFonts w:ascii="Calibri" w:hAnsi="Calibri" w:cs="Calibri"/>
    </w:rPr>
  </w:style>
  <w:style w:type="character" w:customStyle="1" w:styleId="c0">
    <w:name w:val="c0"/>
    <w:uiPriority w:val="99"/>
    <w:rPr>
      <w:rFonts w:ascii="Arial" w:hAnsi="Arial" w:cs="Arial"/>
    </w:rPr>
  </w:style>
  <w:style w:type="paragraph" w:customStyle="1" w:styleId="20">
    <w:name w:val="Основной текст (2)"/>
    <w:basedOn w:val="a"/>
    <w:uiPriority w:val="99"/>
    <w:pPr>
      <w:shd w:val="clear" w:color="auto" w:fill="FFFFFF"/>
      <w:spacing w:after="0" w:line="259" w:lineRule="exact"/>
    </w:pPr>
    <w:rPr>
      <w:rFonts w:ascii="Arial" w:hAnsi="Arial" w:cs="Arial"/>
      <w:spacing w:val="-10"/>
      <w:shd w:val="clear" w:color="auto" w:fill="FFFFFF"/>
    </w:rPr>
  </w:style>
  <w:style w:type="paragraph" w:customStyle="1" w:styleId="3">
    <w:name w:val="Основной текст3"/>
    <w:basedOn w:val="a"/>
    <w:uiPriority w:val="99"/>
    <w:pPr>
      <w:shd w:val="clear" w:color="auto" w:fill="FFFFFF"/>
      <w:spacing w:before="240" w:after="240" w:line="259" w:lineRule="exact"/>
      <w:jc w:val="both"/>
    </w:pPr>
    <w:rPr>
      <w:rFonts w:ascii="Arial" w:hAnsi="Arial" w:cs="Arial"/>
      <w:spacing w:val="-10"/>
      <w:shd w:val="clear" w:color="auto" w:fill="FFFFFF"/>
    </w:rPr>
  </w:style>
  <w:style w:type="paragraph" w:customStyle="1" w:styleId="11">
    <w:name w:val="Абзац списка1"/>
    <w:basedOn w:val="a"/>
    <w:uiPriority w:val="99"/>
    <w:pPr>
      <w:ind w:left="720"/>
    </w:pPr>
  </w:style>
  <w:style w:type="character" w:customStyle="1" w:styleId="21">
    <w:name w:val="Основной текст (2) + Не полужирный"/>
    <w:uiPriority w:val="99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22">
    <w:name w:val="Абзац списка2"/>
    <w:basedOn w:val="a"/>
    <w:uiPriority w:val="99"/>
    <w:pPr>
      <w:ind w:left="720"/>
    </w:pPr>
  </w:style>
  <w:style w:type="paragraph" w:styleId="aa">
    <w:name w:val="footer"/>
    <w:basedOn w:val="a"/>
    <w:link w:val="12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link w:val="aa"/>
    <w:uiPriority w:val="99"/>
    <w:semiHidden/>
    <w:rsid w:val="008C724D"/>
    <w:rPr>
      <w:rFonts w:ascii="Calibri" w:hAnsi="Calibri" w:cs="Calibri"/>
    </w:rPr>
  </w:style>
  <w:style w:type="paragraph" w:styleId="ab">
    <w:name w:val="Normal (Web)"/>
    <w:basedOn w:val="a"/>
    <w:uiPriority w:val="99"/>
    <w:pPr>
      <w:spacing w:before="150" w:after="150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semiHidden/>
    <w:rsid w:val="008C724D"/>
    <w:rPr>
      <w:rFonts w:ascii="Times New Roman" w:hAnsi="Times New Roman" w:cs="Times New Roman"/>
      <w:sz w:val="0"/>
      <w:szCs w:val="0"/>
    </w:rPr>
  </w:style>
  <w:style w:type="character" w:customStyle="1" w:styleId="ad">
    <w:name w:val="Текст выноски Знак"/>
    <w:link w:val="ac"/>
    <w:uiPriority w:val="99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29</Pages>
  <Words>6597</Words>
  <Characters>37609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User</cp:lastModifiedBy>
  <cp:revision>13</cp:revision>
  <dcterms:created xsi:type="dcterms:W3CDTF">2023-10-13T02:59:00Z</dcterms:created>
  <dcterms:modified xsi:type="dcterms:W3CDTF">2023-11-08T13:06:00Z</dcterms:modified>
</cp:coreProperties>
</file>